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54B10" w14:textId="266FEB88" w:rsidR="00CA2E1C" w:rsidRPr="00BA4531" w:rsidRDefault="00DC3E70">
      <w:pPr>
        <w:spacing w:before="4" w:line="225" w:lineRule="exact"/>
        <w:textAlignment w:val="baseline"/>
        <w:rPr>
          <w:rFonts w:ascii="Arial" w:eastAsia="Times New Roman" w:hAnsi="Arial" w:cs="Arial"/>
          <w:b/>
          <w:color w:val="000000"/>
          <w:sz w:val="20"/>
        </w:rPr>
      </w:pPr>
      <w:r w:rsidRPr="004E4F7A">
        <w:rPr>
          <w:rFonts w:ascii="Arial" w:hAnsi="Arial" w:cs="Arial"/>
          <w:noProof/>
          <w:lang w:val="en-GB" w:eastAsia="en-GB"/>
        </w:rPr>
        <w:drawing>
          <wp:anchor distT="0" distB="0" distL="114300" distR="114300" simplePos="0" relativeHeight="251663872" behindDoc="1" locked="0" layoutInCell="1" allowOverlap="1" wp14:anchorId="4F63C0D0" wp14:editId="30D380F0">
            <wp:simplePos x="0" y="0"/>
            <wp:positionH relativeFrom="margin">
              <wp:align>center</wp:align>
            </wp:positionH>
            <wp:positionV relativeFrom="paragraph">
              <wp:posOffset>0</wp:posOffset>
            </wp:positionV>
            <wp:extent cx="2898775" cy="545465"/>
            <wp:effectExtent l="0" t="0" r="0" b="6985"/>
            <wp:wrapTight wrapText="bothSides">
              <wp:wrapPolygon edited="0">
                <wp:start x="1136" y="0"/>
                <wp:lineTo x="0" y="3017"/>
                <wp:lineTo x="0" y="16596"/>
                <wp:lineTo x="1136" y="21122"/>
                <wp:lineTo x="2697" y="21122"/>
                <wp:lineTo x="7807" y="21122"/>
                <wp:lineTo x="19589" y="15087"/>
                <wp:lineTo x="19447" y="12070"/>
                <wp:lineTo x="21292" y="10561"/>
                <wp:lineTo x="20725" y="6789"/>
                <wp:lineTo x="2129" y="0"/>
                <wp:lineTo x="1136" y="0"/>
              </wp:wrapPolygon>
            </wp:wrapTight>
            <wp:docPr id="2" name="Picture 2" descr="C:\Users\Antonine.Sanchez\AppData\Local\Microsoft\Windows\INetCache\Content.Word\AT_Logo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ine.Sanchez\AppData\Local\Microsoft\Windows\INetCache\Content.Word\AT_Logo_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8775" cy="545465"/>
                    </a:xfrm>
                    <a:prstGeom prst="rect">
                      <a:avLst/>
                    </a:prstGeom>
                    <a:noFill/>
                    <a:ln>
                      <a:noFill/>
                    </a:ln>
                  </pic:spPr>
                </pic:pic>
              </a:graphicData>
            </a:graphic>
          </wp:anchor>
        </w:drawing>
      </w:r>
    </w:p>
    <w:p w14:paraId="1CB54B11" w14:textId="5E9BD482" w:rsidR="00CA2E1C" w:rsidRPr="00BA4531" w:rsidRDefault="00CA2E1C" w:rsidP="00C04FC0">
      <w:pPr>
        <w:spacing w:before="4" w:line="225" w:lineRule="exact"/>
        <w:jc w:val="both"/>
        <w:textAlignment w:val="baseline"/>
        <w:rPr>
          <w:rFonts w:ascii="Arial" w:eastAsia="Times New Roman" w:hAnsi="Arial" w:cs="Arial"/>
          <w:b/>
          <w:color w:val="000000"/>
          <w:sz w:val="20"/>
        </w:rPr>
      </w:pPr>
    </w:p>
    <w:p w14:paraId="05B15B2D" w14:textId="77777777" w:rsidR="00DC3E70" w:rsidRPr="00BA4531" w:rsidRDefault="00DC3E70" w:rsidP="00C04FC0">
      <w:pPr>
        <w:spacing w:before="4" w:line="225" w:lineRule="exact"/>
        <w:jc w:val="both"/>
        <w:textAlignment w:val="baseline"/>
        <w:rPr>
          <w:rFonts w:ascii="Arial" w:eastAsia="Times New Roman" w:hAnsi="Arial" w:cs="Arial"/>
          <w:b/>
          <w:color w:val="000000"/>
          <w:sz w:val="20"/>
          <w:u w:val="single"/>
        </w:rPr>
      </w:pPr>
    </w:p>
    <w:p w14:paraId="00037870" w14:textId="017D5E03" w:rsidR="00DC3E70" w:rsidRPr="00BA4531" w:rsidRDefault="00DC3E70" w:rsidP="00C04FC0">
      <w:pPr>
        <w:spacing w:before="4" w:line="225" w:lineRule="exact"/>
        <w:jc w:val="both"/>
        <w:textAlignment w:val="baseline"/>
        <w:rPr>
          <w:rFonts w:ascii="Arial" w:eastAsia="Times New Roman" w:hAnsi="Arial" w:cs="Arial"/>
          <w:b/>
          <w:color w:val="000000"/>
          <w:sz w:val="20"/>
          <w:u w:val="single"/>
        </w:rPr>
      </w:pPr>
    </w:p>
    <w:p w14:paraId="001E506E" w14:textId="622A7C7C" w:rsidR="009B20E6" w:rsidRPr="004E4F7A" w:rsidRDefault="009B20E6" w:rsidP="00FB0226">
      <w:pPr>
        <w:pStyle w:val="GSKHead2Alt"/>
        <w:spacing w:after="0" w:line="0" w:lineRule="atLeast"/>
        <w:jc w:val="center"/>
        <w:rPr>
          <w:rStyle w:val="Strong"/>
          <w:rFonts w:eastAsia="PMingLiU"/>
          <w:lang w:val="fr-FR"/>
        </w:rPr>
      </w:pPr>
      <w:r w:rsidRPr="00883A17">
        <w:rPr>
          <w:rStyle w:val="Strong"/>
          <w:lang w:val="fr-FR"/>
        </w:rPr>
        <w:t>AROUNDTOWN SA</w:t>
      </w:r>
    </w:p>
    <w:p w14:paraId="26004608" w14:textId="0E3BF212" w:rsidR="009B20E6" w:rsidRPr="00BA4531" w:rsidRDefault="00792925" w:rsidP="009B20E6">
      <w:pPr>
        <w:pStyle w:val="GSKHeadAlt"/>
        <w:spacing w:after="0"/>
        <w:jc w:val="center"/>
        <w:rPr>
          <w:bCs/>
          <w:lang w:val="fr-FR"/>
        </w:rPr>
      </w:pPr>
      <w:r w:rsidRPr="00BA4531">
        <w:rPr>
          <w:i/>
          <w:lang w:val="fr-FR"/>
        </w:rPr>
        <w:t>Société a</w:t>
      </w:r>
      <w:r w:rsidR="009B20E6" w:rsidRPr="00BA4531">
        <w:rPr>
          <w:i/>
          <w:lang w:val="fr-FR"/>
        </w:rPr>
        <w:t>nonyme</w:t>
      </w:r>
    </w:p>
    <w:p w14:paraId="47A08093" w14:textId="7645AFEE" w:rsidR="009B20E6" w:rsidRPr="00D207C6" w:rsidRDefault="002F72AE">
      <w:pPr>
        <w:pStyle w:val="GSKNormal"/>
        <w:jc w:val="center"/>
        <w:rPr>
          <w:lang w:val="fr-CH"/>
        </w:rPr>
      </w:pPr>
      <w:r w:rsidRPr="00D207C6">
        <w:rPr>
          <w:lang w:val="fr-CH"/>
        </w:rPr>
        <w:t>4</w:t>
      </w:r>
      <w:bookmarkStart w:id="0" w:name="_GoBack"/>
      <w:bookmarkEnd w:id="0"/>
      <w:r w:rsidRPr="00D207C6">
        <w:rPr>
          <w:lang w:val="fr-CH"/>
        </w:rPr>
        <w:t>0, Rue du Curé</w:t>
      </w:r>
      <w:r w:rsidRPr="00D207C6">
        <w:rPr>
          <w:lang w:val="fr-CH"/>
        </w:rPr>
        <w:br/>
        <w:t>L - 1368 Luxembourg</w:t>
      </w:r>
    </w:p>
    <w:p w14:paraId="737171DF" w14:textId="77777777" w:rsidR="009B20E6" w:rsidRPr="00BA4531" w:rsidRDefault="009B20E6" w:rsidP="009B20E6">
      <w:pPr>
        <w:pStyle w:val="GSKNormal"/>
        <w:jc w:val="center"/>
        <w:rPr>
          <w:b/>
          <w:lang w:val="de-DE"/>
        </w:rPr>
      </w:pPr>
      <w:r w:rsidRPr="00BA4531">
        <w:rPr>
          <w:lang w:val="de-DE"/>
        </w:rPr>
        <w:t>R.C.S. Luxembourg: B 217868</w:t>
      </w:r>
    </w:p>
    <w:p w14:paraId="6C4F25C9" w14:textId="77777777" w:rsidR="00DC3E70" w:rsidRPr="00BA4531" w:rsidRDefault="00DC3E70" w:rsidP="00FB0226">
      <w:pPr>
        <w:spacing w:before="4" w:line="225" w:lineRule="exact"/>
        <w:jc w:val="center"/>
        <w:textAlignment w:val="baseline"/>
        <w:rPr>
          <w:rFonts w:ascii="Arial" w:eastAsia="Times New Roman" w:hAnsi="Arial" w:cs="Arial"/>
          <w:b/>
          <w:color w:val="000000"/>
          <w:sz w:val="20"/>
          <w:u w:val="single"/>
          <w:lang w:val="de-DE"/>
        </w:rPr>
      </w:pPr>
    </w:p>
    <w:p w14:paraId="24F889BA" w14:textId="77777777" w:rsidR="00DC3E70" w:rsidRPr="00BA4531" w:rsidRDefault="00DC3E70" w:rsidP="00C04FC0">
      <w:pPr>
        <w:spacing w:before="4" w:line="225" w:lineRule="exact"/>
        <w:jc w:val="both"/>
        <w:textAlignment w:val="baseline"/>
        <w:rPr>
          <w:rFonts w:ascii="Arial" w:eastAsia="Times New Roman" w:hAnsi="Arial" w:cs="Arial"/>
          <w:b/>
          <w:color w:val="000000"/>
          <w:sz w:val="20"/>
          <w:u w:val="single"/>
          <w:lang w:val="de-DE"/>
        </w:rPr>
      </w:pPr>
    </w:p>
    <w:p w14:paraId="6DC85CEA" w14:textId="5137FDB8" w:rsidR="00DC3E70" w:rsidRPr="00BA4531" w:rsidRDefault="00DC3E70" w:rsidP="00C04FC0">
      <w:pPr>
        <w:spacing w:before="4" w:line="225" w:lineRule="exact"/>
        <w:jc w:val="both"/>
        <w:textAlignment w:val="baseline"/>
        <w:rPr>
          <w:rFonts w:ascii="Arial" w:eastAsia="Times New Roman" w:hAnsi="Arial" w:cs="Arial"/>
          <w:b/>
          <w:color w:val="000000"/>
          <w:sz w:val="20"/>
          <w:u w:val="single"/>
          <w:lang w:val="de-DE"/>
        </w:rPr>
      </w:pPr>
    </w:p>
    <w:p w14:paraId="1CB54B12" w14:textId="77777777" w:rsidR="00804248" w:rsidRPr="00BA4531" w:rsidRDefault="00A75C46" w:rsidP="00C04FC0">
      <w:pPr>
        <w:spacing w:before="4" w:line="225" w:lineRule="exact"/>
        <w:jc w:val="both"/>
        <w:textAlignment w:val="baseline"/>
        <w:rPr>
          <w:rFonts w:ascii="Arial" w:eastAsia="Times New Roman" w:hAnsi="Arial" w:cs="Arial"/>
          <w:b/>
          <w:color w:val="000000"/>
          <w:sz w:val="20"/>
          <w:u w:val="single"/>
        </w:rPr>
      </w:pPr>
      <w:r w:rsidRPr="00BA4531">
        <w:rPr>
          <w:rFonts w:ascii="Arial" w:eastAsia="Times New Roman" w:hAnsi="Arial" w:cs="Arial"/>
          <w:b/>
          <w:color w:val="000000"/>
          <w:sz w:val="20"/>
          <w:u w:val="single"/>
        </w:rPr>
        <w:t xml:space="preserve">Dividend payment by </w:t>
      </w:r>
      <w:r w:rsidR="003367BB" w:rsidRPr="00BA4531">
        <w:rPr>
          <w:rFonts w:ascii="Arial" w:eastAsia="Times New Roman" w:hAnsi="Arial" w:cs="Arial"/>
          <w:b/>
          <w:color w:val="000000"/>
          <w:sz w:val="20"/>
          <w:u w:val="single"/>
        </w:rPr>
        <w:t>Aroundtown SA</w:t>
      </w:r>
    </w:p>
    <w:p w14:paraId="1CB54B13" w14:textId="77777777" w:rsidR="000E40CB" w:rsidRPr="00BA4531" w:rsidRDefault="000E40CB" w:rsidP="00C04FC0">
      <w:pPr>
        <w:spacing w:before="4" w:line="225" w:lineRule="exact"/>
        <w:jc w:val="both"/>
        <w:textAlignment w:val="baseline"/>
        <w:rPr>
          <w:rFonts w:ascii="Arial" w:eastAsia="Times New Roman" w:hAnsi="Arial" w:cs="Arial"/>
          <w:b/>
          <w:color w:val="000000"/>
          <w:sz w:val="20"/>
          <w:u w:val="single"/>
        </w:rPr>
      </w:pPr>
    </w:p>
    <w:p w14:paraId="1CB54B14" w14:textId="77777777" w:rsidR="00804248" w:rsidRPr="00BA4531" w:rsidRDefault="00A75C46" w:rsidP="00C04FC0">
      <w:pPr>
        <w:pStyle w:val="ListParagraph"/>
        <w:numPr>
          <w:ilvl w:val="0"/>
          <w:numId w:val="5"/>
        </w:numPr>
        <w:tabs>
          <w:tab w:val="left" w:pos="993"/>
        </w:tabs>
        <w:spacing w:before="53" w:line="230" w:lineRule="exact"/>
        <w:ind w:left="1418"/>
        <w:jc w:val="both"/>
        <w:textAlignment w:val="baseline"/>
        <w:rPr>
          <w:rFonts w:ascii="Arial" w:eastAsia="Times New Roman" w:hAnsi="Arial" w:cs="Arial"/>
          <w:color w:val="000000"/>
          <w:sz w:val="20"/>
        </w:rPr>
      </w:pPr>
      <w:r w:rsidRPr="00BA4531">
        <w:rPr>
          <w:rFonts w:ascii="Arial" w:eastAsia="Times New Roman" w:hAnsi="Arial" w:cs="Arial"/>
          <w:b/>
          <w:color w:val="000000"/>
          <w:sz w:val="20"/>
        </w:rPr>
        <w:t>Luxembourg withholding tax at source</w:t>
      </w:r>
    </w:p>
    <w:p w14:paraId="1CB54B15" w14:textId="77777777" w:rsidR="00804248" w:rsidRPr="00BA4531" w:rsidRDefault="00A75C46" w:rsidP="00C04FC0">
      <w:pPr>
        <w:pStyle w:val="ListParagraph"/>
        <w:numPr>
          <w:ilvl w:val="0"/>
          <w:numId w:val="5"/>
        </w:numPr>
        <w:tabs>
          <w:tab w:val="left" w:pos="993"/>
        </w:tabs>
        <w:spacing w:before="48" w:line="230" w:lineRule="exact"/>
        <w:ind w:left="1418"/>
        <w:jc w:val="both"/>
        <w:textAlignment w:val="baseline"/>
        <w:rPr>
          <w:rFonts w:ascii="Arial" w:eastAsia="Times New Roman" w:hAnsi="Arial" w:cs="Arial"/>
          <w:color w:val="000000"/>
          <w:sz w:val="20"/>
        </w:rPr>
      </w:pPr>
      <w:r w:rsidRPr="00BA4531">
        <w:rPr>
          <w:rFonts w:ascii="Arial" w:eastAsia="Times New Roman" w:hAnsi="Arial" w:cs="Arial"/>
          <w:b/>
          <w:color w:val="000000"/>
          <w:sz w:val="20"/>
        </w:rPr>
        <w:t>Procedure to apply for an exemption from Luxembourg withholding tax</w:t>
      </w:r>
    </w:p>
    <w:p w14:paraId="1CB54B16" w14:textId="5C2ECE16" w:rsidR="00804248" w:rsidRPr="00BA4531" w:rsidRDefault="00A75C46" w:rsidP="00C04FC0">
      <w:pPr>
        <w:spacing w:before="286" w:line="230" w:lineRule="exact"/>
        <w:ind w:left="144"/>
        <w:jc w:val="both"/>
        <w:textAlignment w:val="baseline"/>
        <w:rPr>
          <w:rFonts w:ascii="Arial" w:eastAsia="Times New Roman" w:hAnsi="Arial" w:cs="Arial"/>
          <w:i/>
          <w:color w:val="000000"/>
          <w:spacing w:val="-1"/>
          <w:sz w:val="20"/>
        </w:rPr>
      </w:pPr>
      <w:r w:rsidRPr="00BA4531">
        <w:rPr>
          <w:rFonts w:ascii="Arial" w:eastAsia="Times New Roman" w:hAnsi="Arial" w:cs="Arial"/>
          <w:i/>
          <w:color w:val="000000"/>
          <w:spacing w:val="-1"/>
          <w:sz w:val="20"/>
        </w:rPr>
        <w:t xml:space="preserve">The information contained in this informative memorandum regarding certain Luxembourg tax considerations are based on the laws and interpretations in force in Luxembourg as of the date of this informative memorandum and are subject to any changes in laws or interpretations. The following summary does not </w:t>
      </w:r>
      <w:r w:rsidR="0029157E" w:rsidRPr="00BA4531">
        <w:rPr>
          <w:rFonts w:ascii="Arial" w:eastAsia="Times New Roman" w:hAnsi="Arial" w:cs="Arial"/>
          <w:i/>
          <w:color w:val="000000"/>
          <w:spacing w:val="-1"/>
          <w:sz w:val="20"/>
        </w:rPr>
        <w:t>intend</w:t>
      </w:r>
      <w:r w:rsidRPr="00BA4531">
        <w:rPr>
          <w:rFonts w:ascii="Arial" w:eastAsia="Times New Roman" w:hAnsi="Arial" w:cs="Arial"/>
          <w:i/>
          <w:color w:val="000000"/>
          <w:spacing w:val="-1"/>
          <w:sz w:val="20"/>
        </w:rPr>
        <w:t xml:space="preserve"> to be a comprehensive description of all the tax considerations that may be relevant to a decision to purchase, hold or dispose of the shares in </w:t>
      </w:r>
      <w:r w:rsidR="003367BB" w:rsidRPr="00BA4531">
        <w:rPr>
          <w:rFonts w:ascii="Arial" w:eastAsia="Times New Roman" w:hAnsi="Arial" w:cs="Arial"/>
          <w:i/>
          <w:color w:val="000000"/>
          <w:spacing w:val="-1"/>
          <w:sz w:val="20"/>
        </w:rPr>
        <w:t>Aroundtown SA</w:t>
      </w:r>
      <w:r w:rsidRPr="00BA4531">
        <w:rPr>
          <w:rFonts w:ascii="Arial" w:eastAsia="Times New Roman" w:hAnsi="Arial" w:cs="Arial"/>
          <w:i/>
          <w:color w:val="000000"/>
          <w:spacing w:val="-1"/>
          <w:sz w:val="20"/>
        </w:rPr>
        <w:t xml:space="preserve">. It does not describe any tax consequences arising under the laws of any state or any taxing jurisdiction other than Luxembourg. Holders of shares in </w:t>
      </w:r>
      <w:r w:rsidR="003367BB" w:rsidRPr="00BA4531">
        <w:rPr>
          <w:rFonts w:ascii="Arial" w:eastAsia="Times New Roman" w:hAnsi="Arial" w:cs="Arial"/>
          <w:i/>
          <w:color w:val="000000"/>
          <w:spacing w:val="-1"/>
          <w:sz w:val="20"/>
        </w:rPr>
        <w:t>Aroundtown SA</w:t>
      </w:r>
      <w:r w:rsidRPr="00BA4531">
        <w:rPr>
          <w:rFonts w:ascii="Arial" w:eastAsia="Times New Roman" w:hAnsi="Arial" w:cs="Arial"/>
          <w:i/>
          <w:color w:val="000000"/>
          <w:spacing w:val="-1"/>
          <w:sz w:val="20"/>
        </w:rPr>
        <w:t xml:space="preserve"> should consult their tax advisers as to the Luxembourg or any other tax consequences of the purchasing, holding or disposition of the shares in </w:t>
      </w:r>
      <w:r w:rsidR="003367BB" w:rsidRPr="00BA4531">
        <w:rPr>
          <w:rFonts w:ascii="Arial" w:eastAsia="Times New Roman" w:hAnsi="Arial" w:cs="Arial"/>
          <w:i/>
          <w:color w:val="000000"/>
          <w:spacing w:val="-1"/>
          <w:sz w:val="20"/>
        </w:rPr>
        <w:t>Aroundtown SA</w:t>
      </w:r>
      <w:r w:rsidRPr="00BA4531">
        <w:rPr>
          <w:rFonts w:ascii="Arial" w:eastAsia="Times New Roman" w:hAnsi="Arial" w:cs="Arial"/>
          <w:i/>
          <w:color w:val="000000"/>
          <w:spacing w:val="-1"/>
          <w:sz w:val="20"/>
        </w:rPr>
        <w:t>.</w:t>
      </w:r>
    </w:p>
    <w:p w14:paraId="1CB54B17" w14:textId="77777777" w:rsidR="00804248" w:rsidRPr="004E4F7A" w:rsidRDefault="00A75C46" w:rsidP="00C04FC0">
      <w:pPr>
        <w:spacing w:before="533" w:after="223" w:line="230" w:lineRule="exact"/>
        <w:ind w:left="144"/>
        <w:jc w:val="both"/>
        <w:textAlignment w:val="baseline"/>
        <w:rPr>
          <w:rFonts w:ascii="Arial" w:eastAsia="Arial" w:hAnsi="Arial" w:cs="Arial"/>
          <w:b/>
          <w:color w:val="000099"/>
          <w:sz w:val="20"/>
        </w:rPr>
      </w:pPr>
      <w:r w:rsidRPr="004E4F7A">
        <w:rPr>
          <w:rFonts w:ascii="Arial" w:eastAsia="Arial" w:hAnsi="Arial" w:cs="Arial"/>
          <w:b/>
          <w:color w:val="000099"/>
          <w:sz w:val="20"/>
        </w:rPr>
        <w:t>LUXEMBOURG WITHHOLDING TAX AT SOURCE</w:t>
      </w:r>
    </w:p>
    <w:p w14:paraId="1CB54B18" w14:textId="77777777" w:rsidR="00804248" w:rsidRPr="00BA4531" w:rsidRDefault="00A75C46" w:rsidP="00C04FC0">
      <w:pPr>
        <w:spacing w:before="283" w:line="230" w:lineRule="exact"/>
        <w:ind w:left="144"/>
        <w:jc w:val="both"/>
        <w:textAlignment w:val="baseline"/>
        <w:rPr>
          <w:rFonts w:ascii="Arial" w:eastAsia="Times New Roman" w:hAnsi="Arial" w:cs="Arial"/>
          <w:color w:val="000000"/>
          <w:sz w:val="20"/>
        </w:rPr>
      </w:pPr>
      <w:r w:rsidRPr="00BA4531">
        <w:rPr>
          <w:rFonts w:ascii="Arial" w:eastAsia="Times New Roman" w:hAnsi="Arial" w:cs="Arial"/>
          <w:color w:val="000000"/>
          <w:sz w:val="20"/>
        </w:rPr>
        <w:t xml:space="preserve">Dividends distributed by </w:t>
      </w:r>
      <w:r w:rsidR="003367BB" w:rsidRPr="00BA4531">
        <w:rPr>
          <w:rFonts w:ascii="Arial" w:eastAsia="Times New Roman" w:hAnsi="Arial" w:cs="Arial"/>
          <w:color w:val="000000"/>
          <w:spacing w:val="-1"/>
          <w:sz w:val="20"/>
        </w:rPr>
        <w:t>Aroundtown SA</w:t>
      </w:r>
      <w:r w:rsidRPr="00BA4531">
        <w:rPr>
          <w:rFonts w:ascii="Arial" w:eastAsia="Times New Roman" w:hAnsi="Arial" w:cs="Arial"/>
          <w:color w:val="000000"/>
          <w:sz w:val="20"/>
        </w:rPr>
        <w:t xml:space="preserve"> are, in principle, subject to withholding tax in Luxembourg at the rate of currently 15%, unless a reduced rate </w:t>
      </w:r>
      <w:r w:rsidR="0029157E" w:rsidRPr="00BA4531">
        <w:rPr>
          <w:rFonts w:ascii="Arial" w:eastAsia="Times New Roman" w:hAnsi="Arial" w:cs="Arial"/>
          <w:color w:val="000000"/>
          <w:sz w:val="20"/>
        </w:rPr>
        <w:t xml:space="preserve">or exemption </w:t>
      </w:r>
      <w:r w:rsidRPr="00BA4531">
        <w:rPr>
          <w:rFonts w:ascii="Arial" w:eastAsia="Times New Roman" w:hAnsi="Arial" w:cs="Arial"/>
          <w:color w:val="000000"/>
          <w:sz w:val="20"/>
        </w:rPr>
        <w:t>applies</w:t>
      </w:r>
      <w:r w:rsidR="007F6961" w:rsidRPr="00BA4531">
        <w:rPr>
          <w:rFonts w:ascii="Arial" w:eastAsia="Times New Roman" w:hAnsi="Arial" w:cs="Arial"/>
          <w:color w:val="000000"/>
          <w:sz w:val="20"/>
        </w:rPr>
        <w:t>.</w:t>
      </w:r>
      <w:r w:rsidRPr="00BA4531">
        <w:rPr>
          <w:rFonts w:ascii="Arial" w:eastAsia="Times New Roman" w:hAnsi="Arial" w:cs="Arial"/>
          <w:color w:val="000000"/>
          <w:sz w:val="20"/>
        </w:rPr>
        <w:t xml:space="preserve"> </w:t>
      </w:r>
    </w:p>
    <w:p w14:paraId="1CB54B19" w14:textId="7E4A5DCB" w:rsidR="00804248" w:rsidRPr="00BA4531" w:rsidRDefault="00EE2962" w:rsidP="00C04FC0">
      <w:pPr>
        <w:spacing w:before="231" w:line="230" w:lineRule="exact"/>
        <w:ind w:left="144"/>
        <w:jc w:val="both"/>
        <w:textAlignment w:val="baseline"/>
        <w:rPr>
          <w:rFonts w:ascii="Arial" w:eastAsia="Times New Roman" w:hAnsi="Arial" w:cs="Arial"/>
          <w:color w:val="000000"/>
          <w:sz w:val="20"/>
        </w:rPr>
      </w:pPr>
      <w:r w:rsidRPr="00BA4531">
        <w:rPr>
          <w:rFonts w:ascii="Arial" w:eastAsia="Times New Roman" w:hAnsi="Arial" w:cs="Arial"/>
          <w:color w:val="000000"/>
          <w:sz w:val="20"/>
        </w:rPr>
        <w:t>More precisely</w:t>
      </w:r>
      <w:r w:rsidR="002B262F" w:rsidRPr="00BA4531">
        <w:rPr>
          <w:rFonts w:ascii="Arial" w:eastAsia="Times New Roman" w:hAnsi="Arial" w:cs="Arial"/>
          <w:color w:val="000000"/>
          <w:sz w:val="20"/>
        </w:rPr>
        <w:t>,</w:t>
      </w:r>
      <w:r w:rsidRPr="00BA4531">
        <w:rPr>
          <w:rFonts w:ascii="Arial" w:eastAsia="Times New Roman" w:hAnsi="Arial" w:cs="Arial"/>
          <w:color w:val="000000"/>
          <w:sz w:val="20"/>
        </w:rPr>
        <w:t xml:space="preserve"> an </w:t>
      </w:r>
      <w:r w:rsidR="00A75C46" w:rsidRPr="00BA4531">
        <w:rPr>
          <w:rFonts w:ascii="Arial" w:eastAsia="Times New Roman" w:hAnsi="Arial" w:cs="Arial"/>
          <w:color w:val="000000"/>
          <w:sz w:val="20"/>
        </w:rPr>
        <w:t>exemption from Luxembourg withholding tax may apply under Article 147 of the Luxembourg income tax law (“</w:t>
      </w:r>
      <w:r w:rsidR="00A75C46" w:rsidRPr="00BA4531">
        <w:rPr>
          <w:rFonts w:ascii="Arial" w:eastAsia="Times New Roman" w:hAnsi="Arial" w:cs="Arial"/>
          <w:b/>
          <w:color w:val="000000"/>
          <w:sz w:val="20"/>
        </w:rPr>
        <w:t>LIR</w:t>
      </w:r>
      <w:r w:rsidR="00A75C46" w:rsidRPr="00BA4531">
        <w:rPr>
          <w:rFonts w:ascii="Arial" w:eastAsia="Times New Roman" w:hAnsi="Arial" w:cs="Arial"/>
          <w:color w:val="000000"/>
          <w:sz w:val="20"/>
        </w:rPr>
        <w:t>”)</w:t>
      </w:r>
      <w:r w:rsidR="007F6961" w:rsidRPr="00BA4531">
        <w:rPr>
          <w:rFonts w:ascii="Arial" w:eastAsia="Times New Roman" w:hAnsi="Arial" w:cs="Arial"/>
          <w:color w:val="000000"/>
          <w:sz w:val="20"/>
        </w:rPr>
        <w:t xml:space="preserve">. </w:t>
      </w:r>
      <w:r w:rsidR="00B3203F" w:rsidRPr="00BA4531">
        <w:rPr>
          <w:rFonts w:ascii="Arial" w:eastAsia="Times New Roman" w:hAnsi="Arial" w:cs="Arial"/>
          <w:color w:val="000000"/>
          <w:sz w:val="20"/>
        </w:rPr>
        <w:t>E</w:t>
      </w:r>
      <w:r w:rsidR="007F6961" w:rsidRPr="00BA4531">
        <w:rPr>
          <w:rFonts w:ascii="Arial" w:eastAsia="Times New Roman" w:hAnsi="Arial" w:cs="Arial"/>
          <w:color w:val="000000"/>
          <w:sz w:val="20"/>
        </w:rPr>
        <w:t>xemption or reduced withholding ta</w:t>
      </w:r>
      <w:r w:rsidR="00B3203F" w:rsidRPr="00BA4531">
        <w:rPr>
          <w:rFonts w:ascii="Arial" w:eastAsia="Times New Roman" w:hAnsi="Arial" w:cs="Arial"/>
          <w:color w:val="000000"/>
          <w:sz w:val="20"/>
        </w:rPr>
        <w:t xml:space="preserve">x rate may be further available </w:t>
      </w:r>
      <w:r w:rsidR="00A75C46" w:rsidRPr="00BA4531">
        <w:rPr>
          <w:rFonts w:ascii="Arial" w:eastAsia="Times New Roman" w:hAnsi="Arial" w:cs="Arial"/>
          <w:color w:val="000000"/>
          <w:sz w:val="20"/>
        </w:rPr>
        <w:t>under the specific provisions of a double tax treaty (if any applicable).</w:t>
      </w:r>
      <w:r w:rsidR="00DC3E70" w:rsidRPr="004E4F7A">
        <w:rPr>
          <w:rFonts w:ascii="Arial" w:hAnsi="Arial" w:cs="Arial"/>
          <w:noProof/>
          <w:lang w:eastAsia="de-DE"/>
        </w:rPr>
        <w:t xml:space="preserve"> </w:t>
      </w:r>
    </w:p>
    <w:p w14:paraId="1CB54B1A" w14:textId="77777777" w:rsidR="00804248" w:rsidRPr="00BA4531" w:rsidRDefault="00A75C46" w:rsidP="00C04FC0">
      <w:pPr>
        <w:tabs>
          <w:tab w:val="left" w:pos="504"/>
        </w:tabs>
        <w:spacing w:before="328" w:line="225" w:lineRule="exact"/>
        <w:ind w:left="144"/>
        <w:jc w:val="both"/>
        <w:textAlignment w:val="baseline"/>
        <w:rPr>
          <w:rFonts w:ascii="Arial" w:eastAsia="Times New Roman" w:hAnsi="Arial" w:cs="Arial"/>
          <w:b/>
          <w:color w:val="000000"/>
          <w:sz w:val="20"/>
        </w:rPr>
      </w:pPr>
      <w:r w:rsidRPr="00BA4531">
        <w:rPr>
          <w:rFonts w:ascii="Arial" w:eastAsia="Times New Roman" w:hAnsi="Arial" w:cs="Arial"/>
          <w:b/>
          <w:color w:val="000000"/>
          <w:sz w:val="20"/>
        </w:rPr>
        <w:t>1.</w:t>
      </w:r>
      <w:r w:rsidRPr="00BA4531">
        <w:rPr>
          <w:rFonts w:ascii="Arial" w:eastAsia="Times New Roman" w:hAnsi="Arial" w:cs="Arial"/>
          <w:b/>
          <w:color w:val="000000"/>
          <w:sz w:val="20"/>
        </w:rPr>
        <w:tab/>
        <w:t>Withholding tax exemption under Article 147 LIR</w:t>
      </w:r>
    </w:p>
    <w:p w14:paraId="1CB54B1B" w14:textId="77777777" w:rsidR="00804248" w:rsidRPr="00BA4531" w:rsidRDefault="00A75C46" w:rsidP="00C04FC0">
      <w:pPr>
        <w:spacing w:before="330" w:line="230" w:lineRule="exact"/>
        <w:ind w:left="144"/>
        <w:jc w:val="both"/>
        <w:textAlignment w:val="baseline"/>
        <w:rPr>
          <w:rFonts w:ascii="Arial" w:eastAsia="Times New Roman" w:hAnsi="Arial" w:cs="Arial"/>
          <w:color w:val="000000"/>
          <w:sz w:val="20"/>
        </w:rPr>
      </w:pPr>
      <w:r w:rsidRPr="00BA4531">
        <w:rPr>
          <w:rFonts w:ascii="Arial" w:eastAsia="Times New Roman" w:hAnsi="Arial" w:cs="Arial"/>
          <w:color w:val="000000"/>
          <w:sz w:val="20"/>
        </w:rPr>
        <w:t>Article 147 LIR provides for an exemption from withholding tax if t</w:t>
      </w:r>
      <w:r w:rsidR="00B3203F" w:rsidRPr="00BA4531">
        <w:rPr>
          <w:rFonts w:ascii="Arial" w:eastAsia="Times New Roman" w:hAnsi="Arial" w:cs="Arial"/>
          <w:color w:val="000000"/>
          <w:sz w:val="20"/>
        </w:rPr>
        <w:t>he</w:t>
      </w:r>
      <w:r w:rsidR="00885833" w:rsidRPr="00BA4531">
        <w:rPr>
          <w:rFonts w:ascii="Arial" w:eastAsia="Times New Roman" w:hAnsi="Arial" w:cs="Arial"/>
          <w:color w:val="000000"/>
          <w:sz w:val="20"/>
        </w:rPr>
        <w:t xml:space="preserve"> </w:t>
      </w:r>
      <w:r w:rsidRPr="00BA4531">
        <w:rPr>
          <w:rFonts w:ascii="Arial" w:eastAsia="Times New Roman" w:hAnsi="Arial" w:cs="Arial"/>
          <w:color w:val="000000"/>
          <w:sz w:val="20"/>
        </w:rPr>
        <w:t>conditions</w:t>
      </w:r>
      <w:r w:rsidR="00B3203F" w:rsidRPr="00BA4531">
        <w:rPr>
          <w:rFonts w:ascii="Arial" w:eastAsia="Times New Roman" w:hAnsi="Arial" w:cs="Arial"/>
          <w:color w:val="000000"/>
          <w:sz w:val="20"/>
        </w:rPr>
        <w:t xml:space="preserve"> specified</w:t>
      </w:r>
      <w:r w:rsidRPr="00BA4531">
        <w:rPr>
          <w:rFonts w:ascii="Arial" w:eastAsia="Times New Roman" w:hAnsi="Arial" w:cs="Arial"/>
          <w:color w:val="000000"/>
          <w:sz w:val="20"/>
        </w:rPr>
        <w:t xml:space="preserve"> below are </w:t>
      </w:r>
      <w:r w:rsidR="00EE2962" w:rsidRPr="00BA4531">
        <w:rPr>
          <w:rFonts w:ascii="Arial" w:eastAsia="Times New Roman" w:hAnsi="Arial" w:cs="Arial"/>
          <w:color w:val="000000"/>
          <w:sz w:val="20"/>
        </w:rPr>
        <w:t xml:space="preserve">cumulatively </w:t>
      </w:r>
      <w:r w:rsidRPr="00BA4531">
        <w:rPr>
          <w:rFonts w:ascii="Arial" w:eastAsia="Times New Roman" w:hAnsi="Arial" w:cs="Arial"/>
          <w:color w:val="000000"/>
          <w:sz w:val="20"/>
        </w:rPr>
        <w:t>met.</w:t>
      </w:r>
    </w:p>
    <w:p w14:paraId="1CB54B1C" w14:textId="77777777" w:rsidR="00804248" w:rsidRPr="00BA4531" w:rsidRDefault="00A75C46" w:rsidP="00C04FC0">
      <w:pPr>
        <w:spacing w:before="338" w:line="225" w:lineRule="exact"/>
        <w:ind w:left="144"/>
        <w:jc w:val="both"/>
        <w:textAlignment w:val="baseline"/>
        <w:rPr>
          <w:rFonts w:ascii="Arial" w:eastAsia="Times New Roman" w:hAnsi="Arial" w:cs="Arial"/>
          <w:b/>
          <w:color w:val="000000"/>
          <w:spacing w:val="2"/>
          <w:sz w:val="20"/>
        </w:rPr>
      </w:pPr>
      <w:r w:rsidRPr="00BA4531">
        <w:rPr>
          <w:rFonts w:ascii="Arial" w:eastAsia="Times New Roman" w:hAnsi="Arial" w:cs="Arial"/>
          <w:b/>
          <w:color w:val="000000"/>
          <w:spacing w:val="2"/>
          <w:sz w:val="20"/>
        </w:rPr>
        <w:t>A. Condition linked to the shareholder</w:t>
      </w:r>
    </w:p>
    <w:p w14:paraId="1CB54B1D" w14:textId="77777777" w:rsidR="00C04FC0" w:rsidRPr="00BA4531" w:rsidRDefault="00A75C46" w:rsidP="00C04FC0">
      <w:pPr>
        <w:spacing w:before="326" w:after="120" w:line="230" w:lineRule="exact"/>
        <w:ind w:left="142"/>
        <w:jc w:val="both"/>
        <w:textAlignment w:val="baseline"/>
        <w:rPr>
          <w:rFonts w:ascii="Arial" w:eastAsia="Times New Roman" w:hAnsi="Arial" w:cs="Arial"/>
          <w:color w:val="000000"/>
          <w:sz w:val="20"/>
        </w:rPr>
      </w:pPr>
      <w:r w:rsidRPr="00BA4531">
        <w:rPr>
          <w:rFonts w:ascii="Arial" w:eastAsia="Times New Roman" w:hAnsi="Arial" w:cs="Arial"/>
          <w:color w:val="000000"/>
          <w:sz w:val="20"/>
        </w:rPr>
        <w:t>The shareholder must be:</w:t>
      </w:r>
    </w:p>
    <w:p w14:paraId="1CB54B1E" w14:textId="77777777" w:rsidR="00804248" w:rsidRPr="00BA4531" w:rsidRDefault="00A75C46" w:rsidP="00C04FC0">
      <w:pPr>
        <w:numPr>
          <w:ilvl w:val="0"/>
          <w:numId w:val="1"/>
        </w:numPr>
        <w:tabs>
          <w:tab w:val="clear" w:pos="360"/>
          <w:tab w:val="left" w:pos="504"/>
        </w:tabs>
        <w:spacing w:before="6" w:line="230" w:lineRule="exact"/>
        <w:ind w:left="504" w:hanging="360"/>
        <w:jc w:val="both"/>
        <w:textAlignment w:val="baseline"/>
        <w:rPr>
          <w:rFonts w:ascii="Arial" w:eastAsia="Times New Roman" w:hAnsi="Arial" w:cs="Arial"/>
          <w:color w:val="000000"/>
          <w:sz w:val="20"/>
        </w:rPr>
      </w:pPr>
      <w:r w:rsidRPr="00BA4531">
        <w:rPr>
          <w:rFonts w:ascii="Arial" w:eastAsia="Times New Roman" w:hAnsi="Arial" w:cs="Arial"/>
          <w:color w:val="000000"/>
          <w:sz w:val="20"/>
        </w:rPr>
        <w:t>a collective entity covered by Article 2 of the European Council Directive 2011/96/EU on the common system of taxation applicable in the case of parent and subsidiary companies of different EU Member States as amended (the “</w:t>
      </w:r>
      <w:r w:rsidR="00EE2962" w:rsidRPr="00AD07E2">
        <w:rPr>
          <w:rFonts w:ascii="Arial" w:eastAsia="Times New Roman" w:hAnsi="Arial" w:cs="Arial"/>
          <w:b/>
          <w:color w:val="000000"/>
          <w:sz w:val="20"/>
        </w:rPr>
        <w:t xml:space="preserve">EU </w:t>
      </w:r>
      <w:r w:rsidRPr="00AD07E2">
        <w:rPr>
          <w:rFonts w:ascii="Arial" w:eastAsia="Times New Roman" w:hAnsi="Arial" w:cs="Arial"/>
          <w:b/>
          <w:color w:val="000000"/>
          <w:sz w:val="20"/>
        </w:rPr>
        <w:t>Parent-Subsidiary Directive</w:t>
      </w:r>
      <w:r w:rsidRPr="00BA4531">
        <w:rPr>
          <w:rFonts w:ascii="Arial" w:eastAsia="Times New Roman" w:hAnsi="Arial" w:cs="Arial"/>
          <w:color w:val="000000"/>
          <w:sz w:val="20"/>
        </w:rPr>
        <w:t>”); or</w:t>
      </w:r>
    </w:p>
    <w:p w14:paraId="1CB54B1F" w14:textId="77777777" w:rsidR="00804248" w:rsidRPr="00BA4531" w:rsidRDefault="00A75C46" w:rsidP="00C04FC0">
      <w:pPr>
        <w:numPr>
          <w:ilvl w:val="0"/>
          <w:numId w:val="1"/>
        </w:numPr>
        <w:tabs>
          <w:tab w:val="clear" w:pos="360"/>
          <w:tab w:val="left" w:pos="504"/>
        </w:tabs>
        <w:spacing w:before="1" w:line="230" w:lineRule="exact"/>
        <w:ind w:left="504" w:hanging="360"/>
        <w:jc w:val="both"/>
        <w:textAlignment w:val="baseline"/>
        <w:rPr>
          <w:rFonts w:ascii="Arial" w:eastAsia="Times New Roman" w:hAnsi="Arial" w:cs="Arial"/>
          <w:color w:val="000000"/>
          <w:sz w:val="20"/>
        </w:rPr>
      </w:pPr>
      <w:r w:rsidRPr="00BA4531">
        <w:rPr>
          <w:rFonts w:ascii="Arial" w:eastAsia="Times New Roman" w:hAnsi="Arial" w:cs="Arial"/>
          <w:color w:val="000000"/>
          <w:sz w:val="20"/>
        </w:rPr>
        <w:t xml:space="preserve">a fully taxable corporation which is resident of Luxembourg and is not covered by Article 2 of the </w:t>
      </w:r>
      <w:r w:rsidR="00EE2962" w:rsidRPr="00BA4531">
        <w:rPr>
          <w:rFonts w:ascii="Arial" w:eastAsia="Times New Roman" w:hAnsi="Arial" w:cs="Arial"/>
          <w:color w:val="000000"/>
          <w:sz w:val="20"/>
        </w:rPr>
        <w:t xml:space="preserve">EU </w:t>
      </w:r>
      <w:r w:rsidRPr="00BA4531">
        <w:rPr>
          <w:rFonts w:ascii="Arial" w:eastAsia="Times New Roman" w:hAnsi="Arial" w:cs="Arial"/>
          <w:color w:val="000000"/>
          <w:sz w:val="20"/>
        </w:rPr>
        <w:t>Parent-Subsidiary Directive; or</w:t>
      </w:r>
    </w:p>
    <w:p w14:paraId="1CB54B20" w14:textId="77777777" w:rsidR="00804248" w:rsidRPr="00BA4531" w:rsidRDefault="00A75C46" w:rsidP="00C04FC0">
      <w:pPr>
        <w:numPr>
          <w:ilvl w:val="0"/>
          <w:numId w:val="1"/>
        </w:numPr>
        <w:tabs>
          <w:tab w:val="clear" w:pos="360"/>
          <w:tab w:val="left" w:pos="504"/>
        </w:tabs>
        <w:spacing w:line="230" w:lineRule="exact"/>
        <w:ind w:left="504" w:hanging="360"/>
        <w:jc w:val="both"/>
        <w:textAlignment w:val="baseline"/>
        <w:rPr>
          <w:rFonts w:ascii="Arial" w:eastAsia="Times New Roman" w:hAnsi="Arial" w:cs="Arial"/>
          <w:color w:val="000000"/>
          <w:sz w:val="20"/>
        </w:rPr>
      </w:pPr>
      <w:r w:rsidRPr="00BA4531">
        <w:rPr>
          <w:rFonts w:ascii="Arial" w:eastAsia="Times New Roman" w:hAnsi="Arial" w:cs="Arial"/>
          <w:color w:val="000000"/>
          <w:sz w:val="20"/>
        </w:rPr>
        <w:t>the Luxembourg State, a Luxembourg municipality or union of municipalities or a Luxembourg public collective undertaking; or</w:t>
      </w:r>
    </w:p>
    <w:p w14:paraId="1CB54B21" w14:textId="77777777" w:rsidR="00804248" w:rsidRPr="00BA4531" w:rsidRDefault="00A75C46" w:rsidP="00C04FC0">
      <w:pPr>
        <w:numPr>
          <w:ilvl w:val="0"/>
          <w:numId w:val="1"/>
        </w:numPr>
        <w:tabs>
          <w:tab w:val="clear" w:pos="360"/>
          <w:tab w:val="left" w:pos="504"/>
        </w:tabs>
        <w:spacing w:before="1" w:line="230" w:lineRule="exact"/>
        <w:ind w:left="504" w:hanging="360"/>
        <w:jc w:val="both"/>
        <w:textAlignment w:val="baseline"/>
        <w:rPr>
          <w:rFonts w:ascii="Arial" w:eastAsia="Times New Roman" w:hAnsi="Arial" w:cs="Arial"/>
          <w:color w:val="000000"/>
          <w:sz w:val="20"/>
        </w:rPr>
      </w:pPr>
      <w:r w:rsidRPr="00BA4531">
        <w:rPr>
          <w:rFonts w:ascii="Arial" w:eastAsia="Times New Roman" w:hAnsi="Arial" w:cs="Arial"/>
          <w:color w:val="000000"/>
          <w:sz w:val="20"/>
        </w:rPr>
        <w:t>a permanent establishment of a collective entity of any of the three categories above; or</w:t>
      </w:r>
    </w:p>
    <w:p w14:paraId="1CB54B22" w14:textId="77777777" w:rsidR="00804248" w:rsidRPr="00BA4531" w:rsidRDefault="00A75C46" w:rsidP="00C04FC0">
      <w:pPr>
        <w:numPr>
          <w:ilvl w:val="0"/>
          <w:numId w:val="1"/>
        </w:numPr>
        <w:tabs>
          <w:tab w:val="clear" w:pos="360"/>
          <w:tab w:val="left" w:pos="504"/>
        </w:tabs>
        <w:spacing w:before="1" w:line="230" w:lineRule="exact"/>
        <w:ind w:left="504" w:hanging="360"/>
        <w:jc w:val="both"/>
        <w:textAlignment w:val="baseline"/>
        <w:rPr>
          <w:rFonts w:ascii="Arial" w:eastAsia="Times New Roman" w:hAnsi="Arial" w:cs="Arial"/>
          <w:color w:val="000000"/>
          <w:sz w:val="20"/>
        </w:rPr>
      </w:pPr>
      <w:r w:rsidRPr="00BA4531">
        <w:rPr>
          <w:rFonts w:ascii="Arial" w:eastAsia="Times New Roman" w:hAnsi="Arial" w:cs="Arial"/>
          <w:color w:val="000000"/>
          <w:sz w:val="20"/>
        </w:rPr>
        <w:lastRenderedPageBreak/>
        <w:t xml:space="preserve">a collective entity which is fully subject to a tax </w:t>
      </w:r>
      <w:proofErr w:type="gramStart"/>
      <w:r w:rsidRPr="00BA4531">
        <w:rPr>
          <w:rFonts w:ascii="Arial" w:eastAsia="Times New Roman" w:hAnsi="Arial" w:cs="Arial"/>
          <w:color w:val="000000"/>
          <w:sz w:val="20"/>
        </w:rPr>
        <w:t>similar to</w:t>
      </w:r>
      <w:proofErr w:type="gramEnd"/>
      <w:r w:rsidRPr="00BA4531">
        <w:rPr>
          <w:rFonts w:ascii="Arial" w:eastAsia="Times New Roman" w:hAnsi="Arial" w:cs="Arial"/>
          <w:color w:val="000000"/>
          <w:sz w:val="20"/>
        </w:rPr>
        <w:t xml:space="preserve"> the Luxembourg corporate income tax and which is resident in a country with which Luxembourg has concluded a double tax treaty, and the Luxembourg permanent establishment of such an entity; or</w:t>
      </w:r>
    </w:p>
    <w:p w14:paraId="1CB54B23" w14:textId="77777777" w:rsidR="00804248" w:rsidRPr="00BA4531" w:rsidRDefault="00A75C46" w:rsidP="00C04FC0">
      <w:pPr>
        <w:numPr>
          <w:ilvl w:val="0"/>
          <w:numId w:val="1"/>
        </w:numPr>
        <w:tabs>
          <w:tab w:val="clear" w:pos="360"/>
          <w:tab w:val="left" w:pos="504"/>
        </w:tabs>
        <w:spacing w:before="1" w:line="230" w:lineRule="exact"/>
        <w:ind w:left="504" w:hanging="360"/>
        <w:jc w:val="both"/>
        <w:textAlignment w:val="baseline"/>
        <w:rPr>
          <w:rFonts w:ascii="Arial" w:eastAsia="Times New Roman" w:hAnsi="Arial" w:cs="Arial"/>
          <w:color w:val="000000"/>
          <w:sz w:val="20"/>
        </w:rPr>
      </w:pPr>
      <w:r w:rsidRPr="00BA4531">
        <w:rPr>
          <w:rFonts w:ascii="Arial" w:eastAsia="Times New Roman" w:hAnsi="Arial" w:cs="Arial"/>
          <w:color w:val="000000"/>
          <w:sz w:val="20"/>
        </w:rPr>
        <w:t>a corporation which is resident of the Swiss Confederation and is subject to Swiss corporate income tax without being exempt; or</w:t>
      </w:r>
    </w:p>
    <w:p w14:paraId="1CB54B24" w14:textId="77777777" w:rsidR="00804248" w:rsidRPr="00BA4531" w:rsidRDefault="00A75C46" w:rsidP="00C04FC0">
      <w:pPr>
        <w:numPr>
          <w:ilvl w:val="0"/>
          <w:numId w:val="1"/>
        </w:numPr>
        <w:tabs>
          <w:tab w:val="clear" w:pos="360"/>
          <w:tab w:val="left" w:pos="504"/>
        </w:tabs>
        <w:spacing w:before="1" w:line="230" w:lineRule="exact"/>
        <w:ind w:left="504" w:hanging="360"/>
        <w:jc w:val="both"/>
        <w:textAlignment w:val="baseline"/>
        <w:rPr>
          <w:rFonts w:ascii="Arial" w:eastAsia="Times New Roman" w:hAnsi="Arial" w:cs="Arial"/>
          <w:color w:val="000000"/>
          <w:spacing w:val="-2"/>
          <w:sz w:val="20"/>
        </w:rPr>
      </w:pPr>
      <w:r w:rsidRPr="00BA4531">
        <w:rPr>
          <w:rFonts w:ascii="Arial" w:eastAsia="Times New Roman" w:hAnsi="Arial" w:cs="Arial"/>
          <w:color w:val="000000"/>
          <w:spacing w:val="-2"/>
          <w:sz w:val="20"/>
        </w:rPr>
        <w:t xml:space="preserve">a corporation or a cooperative company which is resident of </w:t>
      </w:r>
      <w:proofErr w:type="gramStart"/>
      <w:r w:rsidRPr="00BA4531">
        <w:rPr>
          <w:rFonts w:ascii="Arial" w:eastAsia="Times New Roman" w:hAnsi="Arial" w:cs="Arial"/>
          <w:color w:val="000000"/>
          <w:spacing w:val="-2"/>
          <w:sz w:val="20"/>
        </w:rPr>
        <w:t>a</w:t>
      </w:r>
      <w:proofErr w:type="gramEnd"/>
      <w:r w:rsidRPr="00BA4531">
        <w:rPr>
          <w:rFonts w:ascii="Arial" w:eastAsia="Times New Roman" w:hAnsi="Arial" w:cs="Arial"/>
          <w:color w:val="000000"/>
          <w:spacing w:val="-2"/>
          <w:sz w:val="20"/>
        </w:rPr>
        <w:t xml:space="preserve"> EEA (European Economic Area) country other than a EU Member State, and is fully subject to a tax similar to the Luxembourg corporate income tax; or</w:t>
      </w:r>
    </w:p>
    <w:p w14:paraId="1CB54B25" w14:textId="77777777" w:rsidR="00804248" w:rsidRPr="00BA4531" w:rsidRDefault="00A75C46" w:rsidP="00C04FC0">
      <w:pPr>
        <w:numPr>
          <w:ilvl w:val="0"/>
          <w:numId w:val="1"/>
        </w:numPr>
        <w:tabs>
          <w:tab w:val="clear" w:pos="360"/>
          <w:tab w:val="left" w:pos="504"/>
        </w:tabs>
        <w:spacing w:line="230" w:lineRule="exact"/>
        <w:ind w:left="504" w:hanging="360"/>
        <w:jc w:val="both"/>
        <w:textAlignment w:val="baseline"/>
        <w:rPr>
          <w:rFonts w:ascii="Arial" w:eastAsia="Times New Roman" w:hAnsi="Arial" w:cs="Arial"/>
          <w:color w:val="000000"/>
          <w:sz w:val="20"/>
        </w:rPr>
      </w:pPr>
      <w:r w:rsidRPr="00BA4531">
        <w:rPr>
          <w:rFonts w:ascii="Arial" w:eastAsia="Times New Roman" w:hAnsi="Arial" w:cs="Arial"/>
          <w:color w:val="000000"/>
          <w:sz w:val="20"/>
        </w:rPr>
        <w:t xml:space="preserve">a permanent establishment of a corporation or of a cooperative company which is resident in </w:t>
      </w:r>
      <w:proofErr w:type="gramStart"/>
      <w:r w:rsidRPr="00BA4531">
        <w:rPr>
          <w:rFonts w:ascii="Arial" w:eastAsia="Times New Roman" w:hAnsi="Arial" w:cs="Arial"/>
          <w:color w:val="000000"/>
          <w:sz w:val="20"/>
        </w:rPr>
        <w:t>a</w:t>
      </w:r>
      <w:proofErr w:type="gramEnd"/>
      <w:r w:rsidRPr="00BA4531">
        <w:rPr>
          <w:rFonts w:ascii="Arial" w:eastAsia="Times New Roman" w:hAnsi="Arial" w:cs="Arial"/>
          <w:color w:val="000000"/>
          <w:sz w:val="20"/>
        </w:rPr>
        <w:t xml:space="preserve"> EEA (European Economic Area) country other than a EU Member State.</w:t>
      </w:r>
    </w:p>
    <w:p w14:paraId="1CB54B26" w14:textId="77777777" w:rsidR="00804248" w:rsidRPr="00BA4531" w:rsidRDefault="00A75C46" w:rsidP="00C04FC0">
      <w:pPr>
        <w:spacing w:before="242" w:line="225" w:lineRule="exact"/>
        <w:ind w:left="144"/>
        <w:jc w:val="both"/>
        <w:textAlignment w:val="baseline"/>
        <w:rPr>
          <w:rFonts w:ascii="Arial" w:eastAsia="Arial" w:hAnsi="Arial" w:cs="Arial"/>
          <w:b/>
          <w:color w:val="632423" w:themeColor="accent2" w:themeShade="80"/>
          <w:sz w:val="20"/>
        </w:rPr>
      </w:pPr>
      <w:r w:rsidRPr="00BA4531">
        <w:rPr>
          <w:rFonts w:ascii="Arial" w:eastAsia="Times New Roman" w:hAnsi="Arial" w:cs="Arial"/>
          <w:b/>
          <w:color w:val="000000"/>
          <w:sz w:val="20"/>
        </w:rPr>
        <w:t>Please note that an individual shareholder is not falling within the categories listed above.</w:t>
      </w:r>
    </w:p>
    <w:p w14:paraId="1CB54B27" w14:textId="77777777" w:rsidR="00804248" w:rsidRPr="00BA4531" w:rsidRDefault="00A75C46" w:rsidP="00C04FC0">
      <w:pPr>
        <w:numPr>
          <w:ilvl w:val="0"/>
          <w:numId w:val="2"/>
        </w:numPr>
        <w:spacing w:before="272" w:line="228" w:lineRule="exact"/>
        <w:jc w:val="both"/>
        <w:textAlignment w:val="baseline"/>
        <w:rPr>
          <w:rFonts w:ascii="Arial" w:eastAsia="Times New Roman" w:hAnsi="Arial" w:cs="Arial"/>
          <w:b/>
          <w:color w:val="000000"/>
          <w:sz w:val="20"/>
        </w:rPr>
      </w:pPr>
      <w:r w:rsidRPr="00BA4531">
        <w:rPr>
          <w:rFonts w:ascii="Arial" w:eastAsia="Times New Roman" w:hAnsi="Arial" w:cs="Arial"/>
          <w:b/>
          <w:color w:val="000000"/>
          <w:sz w:val="20"/>
        </w:rPr>
        <w:t>Conditions linked to the shareholding</w:t>
      </w:r>
    </w:p>
    <w:p w14:paraId="1CB54B28" w14:textId="77777777" w:rsidR="00804248" w:rsidRPr="00BA4531" w:rsidRDefault="00A75C46" w:rsidP="00C04FC0">
      <w:pPr>
        <w:spacing w:before="226" w:line="230" w:lineRule="exact"/>
        <w:jc w:val="both"/>
        <w:textAlignment w:val="baseline"/>
        <w:rPr>
          <w:rFonts w:ascii="Arial" w:eastAsia="Times New Roman" w:hAnsi="Arial" w:cs="Arial"/>
          <w:color w:val="000000"/>
          <w:sz w:val="20"/>
        </w:rPr>
      </w:pPr>
      <w:r w:rsidRPr="00BA4531">
        <w:rPr>
          <w:rFonts w:ascii="Arial" w:eastAsia="Times New Roman" w:hAnsi="Arial" w:cs="Arial"/>
          <w:color w:val="000000"/>
          <w:sz w:val="20"/>
        </w:rPr>
        <w:t xml:space="preserve">At the date </w:t>
      </w:r>
      <w:r w:rsidR="00142238" w:rsidRPr="00BA4531">
        <w:rPr>
          <w:rFonts w:ascii="Arial" w:eastAsia="Times New Roman" w:hAnsi="Arial" w:cs="Arial"/>
          <w:color w:val="000000"/>
          <w:sz w:val="20"/>
        </w:rPr>
        <w:t>when the dividends are put at its disposal</w:t>
      </w:r>
      <w:r w:rsidRPr="00BA4531">
        <w:rPr>
          <w:rFonts w:ascii="Arial" w:eastAsia="Times New Roman" w:hAnsi="Arial" w:cs="Arial"/>
          <w:color w:val="000000"/>
          <w:sz w:val="20"/>
        </w:rPr>
        <w:t xml:space="preserve">, </w:t>
      </w:r>
      <w:r w:rsidRPr="00BA4531">
        <w:rPr>
          <w:rFonts w:ascii="Arial" w:eastAsia="Times New Roman" w:hAnsi="Arial" w:cs="Arial"/>
          <w:b/>
          <w:color w:val="000000"/>
          <w:sz w:val="20"/>
        </w:rPr>
        <w:t xml:space="preserve">the shareholder must have held directly for an uninterrupted period of at least twelve months, a shareholding </w:t>
      </w:r>
      <w:r w:rsidRPr="00BA4531">
        <w:rPr>
          <w:rFonts w:ascii="Arial" w:eastAsia="Times New Roman" w:hAnsi="Arial" w:cs="Arial"/>
          <w:color w:val="000000"/>
          <w:sz w:val="20"/>
        </w:rPr>
        <w:t xml:space="preserve">representing at least 10% of the share capital or </w:t>
      </w:r>
      <w:r w:rsidRPr="00BA4531">
        <w:rPr>
          <w:rFonts w:ascii="Arial" w:eastAsia="Times New Roman" w:hAnsi="Arial" w:cs="Arial"/>
          <w:b/>
          <w:color w:val="000000"/>
          <w:sz w:val="20"/>
        </w:rPr>
        <w:t>having an acq</w:t>
      </w:r>
      <w:r w:rsidR="00EE2962" w:rsidRPr="00BA4531">
        <w:rPr>
          <w:rFonts w:ascii="Arial" w:eastAsia="Times New Roman" w:hAnsi="Arial" w:cs="Arial"/>
          <w:b/>
          <w:color w:val="000000"/>
          <w:sz w:val="20"/>
        </w:rPr>
        <w:t>uisition cost of at least EUR 1,200,</w:t>
      </w:r>
      <w:r w:rsidRPr="00BA4531">
        <w:rPr>
          <w:rFonts w:ascii="Arial" w:eastAsia="Times New Roman" w:hAnsi="Arial" w:cs="Arial"/>
          <w:b/>
          <w:color w:val="000000"/>
          <w:sz w:val="20"/>
        </w:rPr>
        <w:t>000 (or its equivalent amount in a foreign currency)</w:t>
      </w:r>
      <w:r w:rsidRPr="00BA4531">
        <w:rPr>
          <w:rFonts w:ascii="Arial" w:eastAsia="Times New Roman" w:hAnsi="Arial" w:cs="Arial"/>
          <w:color w:val="000000"/>
          <w:sz w:val="20"/>
        </w:rPr>
        <w:t>.</w:t>
      </w:r>
    </w:p>
    <w:p w14:paraId="1CB54B29" w14:textId="77777777" w:rsidR="00804248" w:rsidRPr="00BA4531" w:rsidRDefault="00A75C46" w:rsidP="00C04FC0">
      <w:pPr>
        <w:spacing w:before="233" w:line="230" w:lineRule="exact"/>
        <w:jc w:val="both"/>
        <w:textAlignment w:val="baseline"/>
        <w:rPr>
          <w:rFonts w:ascii="Arial" w:eastAsia="Times New Roman" w:hAnsi="Arial" w:cs="Arial"/>
          <w:color w:val="000000"/>
          <w:sz w:val="20"/>
        </w:rPr>
      </w:pPr>
      <w:r w:rsidRPr="00BA4531">
        <w:rPr>
          <w:rFonts w:ascii="Arial" w:eastAsia="Times New Roman" w:hAnsi="Arial" w:cs="Arial"/>
          <w:color w:val="000000"/>
          <w:sz w:val="20"/>
        </w:rPr>
        <w:t xml:space="preserve">In practice, the acquisition cost of the shareholding in </w:t>
      </w:r>
      <w:r w:rsidR="003367BB" w:rsidRPr="00BA4531">
        <w:rPr>
          <w:rFonts w:ascii="Arial" w:eastAsia="Times New Roman" w:hAnsi="Arial" w:cs="Arial"/>
          <w:color w:val="000000"/>
          <w:sz w:val="20"/>
        </w:rPr>
        <w:t>Aroundtown SA</w:t>
      </w:r>
      <w:r w:rsidRPr="00BA4531">
        <w:rPr>
          <w:rFonts w:ascii="Arial" w:eastAsia="Times New Roman" w:hAnsi="Arial" w:cs="Arial"/>
          <w:color w:val="000000"/>
          <w:sz w:val="20"/>
        </w:rPr>
        <w:t xml:space="preserve"> </w:t>
      </w:r>
      <w:proofErr w:type="gramStart"/>
      <w:r w:rsidRPr="00BA4531">
        <w:rPr>
          <w:rFonts w:ascii="Arial" w:eastAsia="Times New Roman" w:hAnsi="Arial" w:cs="Arial"/>
          <w:color w:val="000000"/>
          <w:sz w:val="20"/>
        </w:rPr>
        <w:t>must have remained equal or above EUR 1</w:t>
      </w:r>
      <w:r w:rsidR="00EE2962" w:rsidRPr="00BA4531">
        <w:rPr>
          <w:rFonts w:ascii="Arial" w:eastAsia="Times New Roman" w:hAnsi="Arial" w:cs="Arial"/>
          <w:color w:val="000000"/>
          <w:sz w:val="20"/>
        </w:rPr>
        <w:t>,200,</w:t>
      </w:r>
      <w:r w:rsidRPr="00BA4531">
        <w:rPr>
          <w:rFonts w:ascii="Arial" w:eastAsia="Times New Roman" w:hAnsi="Arial" w:cs="Arial"/>
          <w:color w:val="000000"/>
          <w:sz w:val="20"/>
        </w:rPr>
        <w:t>000 (or its equivalent in a foreign currency) at all times</w:t>
      </w:r>
      <w:proofErr w:type="gramEnd"/>
      <w:r w:rsidRPr="00BA4531">
        <w:rPr>
          <w:rFonts w:ascii="Arial" w:eastAsia="Times New Roman" w:hAnsi="Arial" w:cs="Arial"/>
          <w:color w:val="000000"/>
          <w:sz w:val="20"/>
        </w:rPr>
        <w:t xml:space="preserve"> during the twelve months period before the ex-dividend date. To ensure this criterion is met, shareholders </w:t>
      </w:r>
      <w:r w:rsidR="000D1492" w:rsidRPr="00BA4531">
        <w:rPr>
          <w:rFonts w:ascii="Arial" w:eastAsia="Times New Roman" w:hAnsi="Arial" w:cs="Arial"/>
          <w:color w:val="000000"/>
          <w:sz w:val="20"/>
        </w:rPr>
        <w:t xml:space="preserve">may </w:t>
      </w:r>
      <w:r w:rsidRPr="00BA4531">
        <w:rPr>
          <w:rFonts w:ascii="Arial" w:eastAsia="Times New Roman" w:hAnsi="Arial" w:cs="Arial"/>
          <w:color w:val="000000"/>
          <w:sz w:val="20"/>
        </w:rPr>
        <w:t xml:space="preserve">choose to place </w:t>
      </w:r>
      <w:proofErr w:type="gramStart"/>
      <w:r w:rsidRPr="00BA4531">
        <w:rPr>
          <w:rFonts w:ascii="Arial" w:eastAsia="Times New Roman" w:hAnsi="Arial" w:cs="Arial"/>
          <w:color w:val="000000"/>
          <w:sz w:val="20"/>
        </w:rPr>
        <w:t>a number of</w:t>
      </w:r>
      <w:proofErr w:type="gramEnd"/>
      <w:r w:rsidRPr="00BA4531">
        <w:rPr>
          <w:rFonts w:ascii="Arial" w:eastAsia="Times New Roman" w:hAnsi="Arial" w:cs="Arial"/>
          <w:color w:val="000000"/>
          <w:sz w:val="20"/>
        </w:rPr>
        <w:t xml:space="preserve"> shares in </w:t>
      </w:r>
      <w:r w:rsidR="003367BB" w:rsidRPr="00BA4531">
        <w:rPr>
          <w:rFonts w:ascii="Arial" w:eastAsia="Times New Roman" w:hAnsi="Arial" w:cs="Arial"/>
          <w:color w:val="000000"/>
          <w:sz w:val="20"/>
        </w:rPr>
        <w:t>Aroundtown SA</w:t>
      </w:r>
      <w:r w:rsidRPr="00BA4531">
        <w:rPr>
          <w:rFonts w:ascii="Arial" w:eastAsia="Times New Roman" w:hAnsi="Arial" w:cs="Arial"/>
          <w:color w:val="000000"/>
          <w:sz w:val="20"/>
        </w:rPr>
        <w:t xml:space="preserve"> with an acq</w:t>
      </w:r>
      <w:r w:rsidR="00EE2962" w:rsidRPr="00BA4531">
        <w:rPr>
          <w:rFonts w:ascii="Arial" w:eastAsia="Times New Roman" w:hAnsi="Arial" w:cs="Arial"/>
          <w:color w:val="000000"/>
          <w:sz w:val="20"/>
        </w:rPr>
        <w:t>uisition cost of at least EUR 1,200,</w:t>
      </w:r>
      <w:r w:rsidRPr="00BA4531">
        <w:rPr>
          <w:rFonts w:ascii="Arial" w:eastAsia="Times New Roman" w:hAnsi="Arial" w:cs="Arial"/>
          <w:color w:val="000000"/>
          <w:sz w:val="20"/>
        </w:rPr>
        <w:t>000 (or its equivalent in a foreign currency) on a separate account while trading freely with the remaining shares.</w:t>
      </w:r>
    </w:p>
    <w:p w14:paraId="1CB54B2A" w14:textId="77777777" w:rsidR="00804248" w:rsidRPr="00BA4531" w:rsidRDefault="00A75C46" w:rsidP="00C04FC0">
      <w:pPr>
        <w:numPr>
          <w:ilvl w:val="0"/>
          <w:numId w:val="2"/>
        </w:numPr>
        <w:spacing w:before="238" w:line="228" w:lineRule="exact"/>
        <w:jc w:val="both"/>
        <w:textAlignment w:val="baseline"/>
        <w:rPr>
          <w:rFonts w:ascii="Arial" w:eastAsia="Times New Roman" w:hAnsi="Arial" w:cs="Arial"/>
          <w:b/>
          <w:color w:val="000000"/>
          <w:sz w:val="20"/>
        </w:rPr>
      </w:pPr>
      <w:r w:rsidRPr="00BA4531">
        <w:rPr>
          <w:rFonts w:ascii="Arial" w:eastAsia="Times New Roman" w:hAnsi="Arial" w:cs="Arial"/>
          <w:b/>
          <w:color w:val="000000"/>
          <w:sz w:val="20"/>
        </w:rPr>
        <w:t>General anti-avoidance rule (“GAAR”)</w:t>
      </w:r>
    </w:p>
    <w:p w14:paraId="1CB54B2B" w14:textId="5A898557" w:rsidR="00804248" w:rsidRPr="00BA4531" w:rsidRDefault="00EE2962" w:rsidP="00C04FC0">
      <w:pPr>
        <w:spacing w:before="222" w:line="230" w:lineRule="exact"/>
        <w:ind w:right="24"/>
        <w:jc w:val="both"/>
        <w:textAlignment w:val="baseline"/>
        <w:rPr>
          <w:rFonts w:ascii="Arial" w:eastAsia="Times New Roman" w:hAnsi="Arial" w:cs="Arial"/>
          <w:color w:val="000000"/>
          <w:sz w:val="20"/>
        </w:rPr>
      </w:pPr>
      <w:r w:rsidRPr="00BA4531">
        <w:rPr>
          <w:rFonts w:ascii="Arial" w:eastAsia="Times New Roman" w:hAnsi="Arial" w:cs="Arial"/>
          <w:color w:val="000000"/>
          <w:sz w:val="20"/>
        </w:rPr>
        <w:t>As of 1</w:t>
      </w:r>
      <w:r w:rsidR="00822094">
        <w:rPr>
          <w:rFonts w:ascii="Arial" w:eastAsia="Times New Roman" w:hAnsi="Arial" w:cs="Arial"/>
          <w:color w:val="000000"/>
          <w:sz w:val="20"/>
        </w:rPr>
        <w:t xml:space="preserve"> January </w:t>
      </w:r>
      <w:r w:rsidRPr="00BA4531">
        <w:rPr>
          <w:rFonts w:ascii="Arial" w:eastAsia="Times New Roman" w:hAnsi="Arial" w:cs="Arial"/>
          <w:color w:val="000000"/>
          <w:sz w:val="20"/>
        </w:rPr>
        <w:t>2016</w:t>
      </w:r>
      <w:r w:rsidR="00A75C46" w:rsidRPr="00BA4531">
        <w:rPr>
          <w:rFonts w:ascii="Arial" w:eastAsia="Times New Roman" w:hAnsi="Arial" w:cs="Arial"/>
          <w:color w:val="000000"/>
          <w:sz w:val="20"/>
        </w:rPr>
        <w:t>, Luxembourg introduced general anti-avoidance rule (“</w:t>
      </w:r>
      <w:r w:rsidR="00A75C46" w:rsidRPr="00BA4531">
        <w:rPr>
          <w:rFonts w:ascii="Arial" w:eastAsia="Times New Roman" w:hAnsi="Arial" w:cs="Arial"/>
          <w:b/>
          <w:color w:val="000000"/>
          <w:sz w:val="20"/>
        </w:rPr>
        <w:t>GAAR</w:t>
      </w:r>
      <w:r w:rsidR="00A75C46" w:rsidRPr="00BA4531">
        <w:rPr>
          <w:rFonts w:ascii="Arial" w:eastAsia="Times New Roman" w:hAnsi="Arial" w:cs="Arial"/>
          <w:color w:val="000000"/>
          <w:sz w:val="20"/>
        </w:rPr>
        <w:t>”) for the application of the Luxembourg participation exemption applicable to income allocated after 31</w:t>
      </w:r>
      <w:r w:rsidR="00A75C46" w:rsidRPr="00BA4531">
        <w:rPr>
          <w:rFonts w:ascii="Arial" w:eastAsia="Times New Roman" w:hAnsi="Arial" w:cs="Arial"/>
          <w:color w:val="000000"/>
          <w:sz w:val="20"/>
          <w:vertAlign w:val="superscript"/>
        </w:rPr>
        <w:t>st</w:t>
      </w:r>
      <w:r w:rsidR="00A75C46" w:rsidRPr="00BA4531">
        <w:rPr>
          <w:rFonts w:ascii="Arial" w:eastAsia="Times New Roman" w:hAnsi="Arial" w:cs="Arial"/>
          <w:color w:val="000000"/>
          <w:sz w:val="20"/>
        </w:rPr>
        <w:t xml:space="preserve"> December 2015. The anti-abuse provision only applies to distributions falling within the scope of the </w:t>
      </w:r>
      <w:r w:rsidRPr="00BA4531">
        <w:rPr>
          <w:rFonts w:ascii="Arial" w:eastAsia="Times New Roman" w:hAnsi="Arial" w:cs="Arial"/>
          <w:color w:val="000000"/>
          <w:sz w:val="20"/>
        </w:rPr>
        <w:t xml:space="preserve">EU </w:t>
      </w:r>
      <w:r w:rsidR="00A75C46" w:rsidRPr="00BA4531">
        <w:rPr>
          <w:rFonts w:ascii="Arial" w:eastAsia="Times New Roman" w:hAnsi="Arial" w:cs="Arial"/>
          <w:color w:val="000000"/>
          <w:sz w:val="20"/>
        </w:rPr>
        <w:t>Parent-Subsidiary Directive.</w:t>
      </w:r>
    </w:p>
    <w:p w14:paraId="1CB54B2C" w14:textId="77777777" w:rsidR="00804248" w:rsidRPr="00BA4531" w:rsidRDefault="00A75C46" w:rsidP="00C04FC0">
      <w:pPr>
        <w:spacing w:before="232" w:line="230" w:lineRule="exact"/>
        <w:ind w:right="24"/>
        <w:jc w:val="both"/>
        <w:textAlignment w:val="baseline"/>
        <w:rPr>
          <w:rFonts w:ascii="Arial" w:eastAsia="Times New Roman" w:hAnsi="Arial" w:cs="Arial"/>
          <w:color w:val="000000"/>
          <w:sz w:val="20"/>
        </w:rPr>
      </w:pPr>
      <w:r w:rsidRPr="00BA4531">
        <w:rPr>
          <w:rFonts w:ascii="Arial" w:eastAsia="Times New Roman" w:hAnsi="Arial" w:cs="Arial"/>
          <w:color w:val="000000"/>
          <w:sz w:val="20"/>
        </w:rPr>
        <w:t xml:space="preserve">Accordingly, the exemption from Luxembourg dividend withholding tax to income (dividend) distributions to qualifying EU parent companies of a Luxembourg company, are not applicable if the income is allocated as part of “an arrangement or a series of arrangements which, having been put into place for the main purpose, or with one of the main purposes of obtaining a tax advantage that defeats the object or purpose of the </w:t>
      </w:r>
      <w:r w:rsidR="00EE2962" w:rsidRPr="00BA4531">
        <w:rPr>
          <w:rFonts w:ascii="Arial" w:eastAsia="Times New Roman" w:hAnsi="Arial" w:cs="Arial"/>
          <w:color w:val="000000"/>
          <w:sz w:val="20"/>
        </w:rPr>
        <w:t xml:space="preserve">EU </w:t>
      </w:r>
      <w:r w:rsidRPr="00BA4531">
        <w:rPr>
          <w:rFonts w:ascii="Arial" w:eastAsia="Times New Roman" w:hAnsi="Arial" w:cs="Arial"/>
          <w:color w:val="000000"/>
          <w:sz w:val="20"/>
        </w:rPr>
        <w:t>Parent-Subsidiary Directive, are not genuine having regard to all relevant facts and circumstances.”</w:t>
      </w:r>
    </w:p>
    <w:p w14:paraId="1CB54B2D" w14:textId="4E29B2E6" w:rsidR="00804248" w:rsidRPr="00BA4531" w:rsidRDefault="00A75C46" w:rsidP="00C04FC0">
      <w:pPr>
        <w:spacing w:before="227" w:line="230" w:lineRule="exact"/>
        <w:ind w:right="24"/>
        <w:jc w:val="both"/>
        <w:textAlignment w:val="baseline"/>
        <w:rPr>
          <w:rFonts w:ascii="Arial" w:eastAsia="Times New Roman" w:hAnsi="Arial" w:cs="Arial"/>
          <w:color w:val="000000"/>
          <w:sz w:val="20"/>
        </w:rPr>
      </w:pPr>
      <w:r w:rsidRPr="00BA4531">
        <w:rPr>
          <w:rFonts w:ascii="Arial" w:eastAsia="Times New Roman" w:hAnsi="Arial" w:cs="Arial"/>
          <w:color w:val="000000"/>
          <w:sz w:val="20"/>
        </w:rPr>
        <w:t xml:space="preserve">In accordance with the </w:t>
      </w:r>
      <w:r w:rsidR="00EE2962" w:rsidRPr="00BA4531">
        <w:rPr>
          <w:rFonts w:ascii="Arial" w:eastAsia="Times New Roman" w:hAnsi="Arial" w:cs="Arial"/>
          <w:color w:val="000000"/>
          <w:sz w:val="20"/>
        </w:rPr>
        <w:t xml:space="preserve">EU </w:t>
      </w:r>
      <w:r w:rsidRPr="00BA4531">
        <w:rPr>
          <w:rFonts w:ascii="Arial" w:eastAsia="Times New Roman" w:hAnsi="Arial" w:cs="Arial"/>
          <w:color w:val="000000"/>
          <w:sz w:val="20"/>
        </w:rPr>
        <w:t>Parent-Subsidiary Directive as amended, the Luxembourg income tax law continues by stating that “an arrangement, which may comprise more than one step or part, or a series of arrangements, shall be regarded as not genuine to the extent that they are not put into place for valid commercial reasons which reflect economic reality</w:t>
      </w:r>
      <w:r w:rsidR="00546A8F" w:rsidRPr="00BA4531">
        <w:rPr>
          <w:rFonts w:ascii="Arial" w:eastAsia="Times New Roman" w:hAnsi="Arial" w:cs="Arial"/>
          <w:color w:val="000000"/>
          <w:sz w:val="20"/>
        </w:rPr>
        <w:t>”</w:t>
      </w:r>
      <w:r w:rsidRPr="00BA4531">
        <w:rPr>
          <w:rFonts w:ascii="Arial" w:eastAsia="Times New Roman" w:hAnsi="Arial" w:cs="Arial"/>
          <w:color w:val="000000"/>
          <w:sz w:val="20"/>
        </w:rPr>
        <w:t>.</w:t>
      </w:r>
    </w:p>
    <w:p w14:paraId="1CB54B2E" w14:textId="77777777" w:rsidR="00804248" w:rsidRPr="00BA4531" w:rsidRDefault="00A75C46" w:rsidP="00C04FC0">
      <w:pPr>
        <w:tabs>
          <w:tab w:val="left" w:pos="360"/>
        </w:tabs>
        <w:spacing w:before="277" w:line="228" w:lineRule="exact"/>
        <w:jc w:val="both"/>
        <w:textAlignment w:val="baseline"/>
        <w:rPr>
          <w:rFonts w:ascii="Arial" w:eastAsia="Times New Roman" w:hAnsi="Arial" w:cs="Arial"/>
          <w:b/>
          <w:color w:val="000000"/>
          <w:sz w:val="20"/>
        </w:rPr>
      </w:pPr>
      <w:r w:rsidRPr="00BA4531">
        <w:rPr>
          <w:rFonts w:ascii="Arial" w:eastAsia="Times New Roman" w:hAnsi="Arial" w:cs="Arial"/>
          <w:b/>
          <w:color w:val="000000"/>
          <w:sz w:val="20"/>
        </w:rPr>
        <w:t>2.</w:t>
      </w:r>
      <w:r w:rsidRPr="00BA4531">
        <w:rPr>
          <w:rFonts w:ascii="Arial" w:eastAsia="Times New Roman" w:hAnsi="Arial" w:cs="Arial"/>
          <w:b/>
          <w:color w:val="000000"/>
          <w:sz w:val="20"/>
        </w:rPr>
        <w:tab/>
        <w:t>Withholding tax exemption under a double tax treaty with Luxembourg</w:t>
      </w:r>
    </w:p>
    <w:p w14:paraId="1CB54B2F" w14:textId="4658FD9E" w:rsidR="00804248" w:rsidRPr="00BA4531" w:rsidRDefault="00A75C46" w:rsidP="00C04FC0">
      <w:pPr>
        <w:spacing w:before="288" w:after="2936" w:line="230" w:lineRule="exact"/>
        <w:jc w:val="both"/>
        <w:textAlignment w:val="baseline"/>
        <w:rPr>
          <w:rFonts w:ascii="Arial" w:eastAsia="Times New Roman" w:hAnsi="Arial" w:cs="Arial"/>
          <w:color w:val="000000"/>
          <w:sz w:val="20"/>
        </w:rPr>
        <w:sectPr w:rsidR="00804248" w:rsidRPr="00BA4531" w:rsidSect="00C1528E">
          <w:headerReference w:type="default" r:id="rId9"/>
          <w:footerReference w:type="default" r:id="rId10"/>
          <w:headerReference w:type="first" r:id="rId11"/>
          <w:pgSz w:w="12240" w:h="15840"/>
          <w:pgMar w:top="700" w:right="1425" w:bottom="524" w:left="1435" w:header="720" w:footer="720" w:gutter="0"/>
          <w:cols w:space="720"/>
          <w:titlePg/>
          <w:docGrid w:linePitch="299"/>
        </w:sectPr>
      </w:pPr>
      <w:r w:rsidRPr="00BA4531">
        <w:rPr>
          <w:rFonts w:ascii="Arial" w:eastAsia="Times New Roman" w:hAnsi="Arial" w:cs="Arial"/>
          <w:color w:val="000000"/>
          <w:sz w:val="20"/>
        </w:rPr>
        <w:t>Certain double tax treaties with Luxembourg provide for an exemption from withholding tax if specific conditions, generally based on the status of the beneficiary of the dividends, are met (</w:t>
      </w:r>
      <w:r w:rsidR="00C3132F">
        <w:rPr>
          <w:rFonts w:ascii="Arial" w:eastAsia="Times New Roman" w:hAnsi="Arial" w:cs="Arial"/>
          <w:color w:val="000000"/>
          <w:sz w:val="20"/>
        </w:rPr>
        <w:t xml:space="preserve">for </w:t>
      </w:r>
      <w:r w:rsidRPr="00BA4531">
        <w:rPr>
          <w:rFonts w:ascii="Arial" w:eastAsia="Times New Roman" w:hAnsi="Arial" w:cs="Arial"/>
          <w:color w:val="000000"/>
          <w:sz w:val="20"/>
        </w:rPr>
        <w:t>example, certain eligible pension funds may, under certain conditions, apply f</w:t>
      </w:r>
      <w:r w:rsidR="00A46FAD" w:rsidRPr="00BA4531">
        <w:rPr>
          <w:rFonts w:ascii="Arial" w:eastAsia="Times New Roman" w:hAnsi="Arial" w:cs="Arial"/>
          <w:color w:val="000000"/>
          <w:sz w:val="20"/>
        </w:rPr>
        <w:t>or a withholding tax exemption)</w:t>
      </w:r>
      <w:r w:rsidR="00C43D14" w:rsidRPr="00BA4531">
        <w:rPr>
          <w:rFonts w:ascii="Arial" w:eastAsia="Times New Roman" w:hAnsi="Arial" w:cs="Arial"/>
          <w:color w:val="000000"/>
          <w:sz w:val="20"/>
        </w:rPr>
        <w:t>.</w:t>
      </w:r>
    </w:p>
    <w:p w14:paraId="1CB54B30" w14:textId="77777777" w:rsidR="00804248" w:rsidRPr="00BA4531" w:rsidRDefault="00804248">
      <w:pPr>
        <w:rPr>
          <w:rFonts w:ascii="Arial" w:hAnsi="Arial" w:cs="Arial"/>
        </w:rPr>
        <w:sectPr w:rsidR="00804248" w:rsidRPr="00BA4531">
          <w:type w:val="continuous"/>
          <w:pgSz w:w="12240" w:h="15840"/>
          <w:pgMar w:top="700" w:right="1384" w:bottom="524" w:left="1435" w:header="720" w:footer="720" w:gutter="0"/>
          <w:cols w:space="720"/>
        </w:sectPr>
      </w:pPr>
    </w:p>
    <w:p w14:paraId="1CB54B31" w14:textId="77777777" w:rsidR="00804248" w:rsidRPr="004E4F7A" w:rsidRDefault="00A75C46">
      <w:pPr>
        <w:spacing w:before="314" w:line="225" w:lineRule="exact"/>
        <w:textAlignment w:val="baseline"/>
        <w:rPr>
          <w:rFonts w:ascii="Arial" w:eastAsia="Times New Roman" w:hAnsi="Arial" w:cs="Arial"/>
          <w:b/>
          <w:color w:val="000099"/>
          <w:sz w:val="20"/>
        </w:rPr>
      </w:pPr>
      <w:r w:rsidRPr="004E4F7A">
        <w:rPr>
          <w:rFonts w:ascii="Arial" w:eastAsia="Times New Roman" w:hAnsi="Arial" w:cs="Arial"/>
          <w:b/>
          <w:color w:val="000099"/>
          <w:sz w:val="20"/>
        </w:rPr>
        <w:lastRenderedPageBreak/>
        <w:t>PROCEDURE TO APPLY FOR A WITHHOLDING TAX EXEMPTION</w:t>
      </w:r>
    </w:p>
    <w:p w14:paraId="1CB54B32" w14:textId="77777777" w:rsidR="00804248" w:rsidRPr="00BA4531" w:rsidRDefault="003367BB" w:rsidP="00C04FC0">
      <w:pPr>
        <w:spacing w:before="285" w:line="230" w:lineRule="exact"/>
        <w:jc w:val="both"/>
        <w:textAlignment w:val="baseline"/>
        <w:rPr>
          <w:rFonts w:ascii="Arial" w:eastAsia="Times New Roman" w:hAnsi="Arial" w:cs="Arial"/>
          <w:color w:val="000000"/>
          <w:sz w:val="20"/>
          <w:vertAlign w:val="superscript"/>
        </w:rPr>
      </w:pPr>
      <w:r w:rsidRPr="00BA4531">
        <w:rPr>
          <w:rFonts w:ascii="Arial" w:eastAsia="Times New Roman" w:hAnsi="Arial" w:cs="Arial"/>
          <w:color w:val="000000"/>
          <w:sz w:val="20"/>
        </w:rPr>
        <w:t>Aroundtown SA</w:t>
      </w:r>
      <w:r w:rsidR="00A75C46" w:rsidRPr="00BA4531">
        <w:rPr>
          <w:rFonts w:ascii="Arial" w:eastAsia="Times New Roman" w:hAnsi="Arial" w:cs="Arial"/>
          <w:color w:val="000000"/>
          <w:sz w:val="20"/>
        </w:rPr>
        <w:t xml:space="preserve"> has put in place a procedure for eligible shareholders who would like to apply for a withholding tax exemption at source. Such procedure is briefly described below.</w:t>
      </w:r>
    </w:p>
    <w:p w14:paraId="1CB54B33" w14:textId="77777777" w:rsidR="00804248" w:rsidRPr="00BA4531" w:rsidRDefault="00A75C46" w:rsidP="00C04FC0">
      <w:pPr>
        <w:tabs>
          <w:tab w:val="left" w:pos="360"/>
        </w:tabs>
        <w:spacing w:before="331" w:line="225" w:lineRule="exact"/>
        <w:jc w:val="both"/>
        <w:textAlignment w:val="baseline"/>
        <w:rPr>
          <w:rFonts w:ascii="Arial" w:eastAsia="Times New Roman" w:hAnsi="Arial" w:cs="Arial"/>
          <w:b/>
          <w:color w:val="000000"/>
          <w:sz w:val="20"/>
        </w:rPr>
      </w:pPr>
      <w:r w:rsidRPr="00BA4531">
        <w:rPr>
          <w:rFonts w:ascii="Arial" w:eastAsia="Times New Roman" w:hAnsi="Arial" w:cs="Arial"/>
          <w:b/>
          <w:color w:val="000000"/>
          <w:sz w:val="20"/>
        </w:rPr>
        <w:t>1.</w:t>
      </w:r>
      <w:r w:rsidRPr="00BA4531">
        <w:rPr>
          <w:rFonts w:ascii="Arial" w:eastAsia="Times New Roman" w:hAnsi="Arial" w:cs="Arial"/>
          <w:b/>
          <w:color w:val="000000"/>
          <w:sz w:val="20"/>
        </w:rPr>
        <w:tab/>
      </w:r>
      <w:r w:rsidR="00F43E1A" w:rsidRPr="00BA4531">
        <w:rPr>
          <w:rFonts w:ascii="Arial" w:eastAsia="Times New Roman" w:hAnsi="Arial" w:cs="Arial"/>
          <w:b/>
          <w:color w:val="000000"/>
          <w:sz w:val="20"/>
        </w:rPr>
        <w:t>First stage</w:t>
      </w:r>
      <w:r w:rsidRPr="00BA4531">
        <w:rPr>
          <w:rFonts w:ascii="Arial" w:eastAsia="Times New Roman" w:hAnsi="Arial" w:cs="Arial"/>
          <w:b/>
          <w:color w:val="000000"/>
          <w:sz w:val="20"/>
        </w:rPr>
        <w:t>: as from the ex</w:t>
      </w:r>
      <w:r w:rsidR="00577891" w:rsidRPr="00BA4531">
        <w:rPr>
          <w:rFonts w:ascii="Arial" w:eastAsia="Times New Roman" w:hAnsi="Arial" w:cs="Arial"/>
          <w:b/>
          <w:color w:val="000000"/>
          <w:sz w:val="20"/>
        </w:rPr>
        <w:t>-</w:t>
      </w:r>
      <w:r w:rsidRPr="00BA4531">
        <w:rPr>
          <w:rFonts w:ascii="Arial" w:eastAsia="Times New Roman" w:hAnsi="Arial" w:cs="Arial"/>
          <w:b/>
          <w:color w:val="000000"/>
          <w:sz w:val="20"/>
        </w:rPr>
        <w:t>dividend</w:t>
      </w:r>
      <w:r w:rsidR="00577891" w:rsidRPr="00BA4531">
        <w:rPr>
          <w:rFonts w:ascii="Arial" w:eastAsia="Times New Roman" w:hAnsi="Arial" w:cs="Arial"/>
          <w:b/>
          <w:color w:val="000000"/>
          <w:sz w:val="20"/>
        </w:rPr>
        <w:t xml:space="preserve"> date</w:t>
      </w:r>
      <w:r w:rsidRPr="00BA4531">
        <w:rPr>
          <w:rFonts w:ascii="Arial" w:eastAsia="Times New Roman" w:hAnsi="Arial" w:cs="Arial"/>
          <w:b/>
          <w:color w:val="000000"/>
          <w:sz w:val="20"/>
        </w:rPr>
        <w:t xml:space="preserve"> to the dividend payment date</w:t>
      </w:r>
    </w:p>
    <w:p w14:paraId="1CB54B34" w14:textId="77777777" w:rsidR="00804248" w:rsidRPr="004E4F7A" w:rsidRDefault="00A75C46" w:rsidP="00C04FC0">
      <w:pPr>
        <w:spacing w:before="298" w:line="225" w:lineRule="exact"/>
        <w:jc w:val="both"/>
        <w:textAlignment w:val="baseline"/>
        <w:rPr>
          <w:rFonts w:ascii="Arial" w:eastAsia="Times New Roman" w:hAnsi="Arial" w:cs="Arial"/>
          <w:b/>
          <w:color w:val="000099"/>
          <w:sz w:val="20"/>
        </w:rPr>
      </w:pPr>
      <w:r w:rsidRPr="004E4F7A">
        <w:rPr>
          <w:rFonts w:ascii="Arial" w:eastAsia="Times New Roman" w:hAnsi="Arial" w:cs="Arial"/>
          <w:b/>
          <w:color w:val="000099"/>
          <w:sz w:val="20"/>
        </w:rPr>
        <w:t>WHAT</w:t>
      </w:r>
    </w:p>
    <w:p w14:paraId="1CB54B35" w14:textId="77777777" w:rsidR="00F43E1A" w:rsidRPr="00BA4531" w:rsidRDefault="00A75C46" w:rsidP="00C04FC0">
      <w:pPr>
        <w:spacing w:before="285" w:line="230" w:lineRule="exact"/>
        <w:jc w:val="both"/>
        <w:textAlignment w:val="baseline"/>
        <w:rPr>
          <w:rFonts w:ascii="Arial" w:eastAsia="Times New Roman" w:hAnsi="Arial" w:cs="Arial"/>
          <w:color w:val="000000"/>
          <w:sz w:val="20"/>
        </w:rPr>
      </w:pPr>
      <w:r w:rsidRPr="00BA4531">
        <w:rPr>
          <w:rFonts w:ascii="Arial" w:eastAsia="Times New Roman" w:hAnsi="Arial" w:cs="Arial"/>
          <w:color w:val="000000"/>
          <w:sz w:val="20"/>
        </w:rPr>
        <w:t xml:space="preserve">The eligible shareholders must provide to </w:t>
      </w:r>
      <w:r w:rsidR="003367BB" w:rsidRPr="00BA4531">
        <w:rPr>
          <w:rFonts w:ascii="Arial" w:eastAsia="Times New Roman" w:hAnsi="Arial" w:cs="Arial"/>
          <w:color w:val="000000"/>
          <w:sz w:val="20"/>
        </w:rPr>
        <w:t>Aroundtown SA</w:t>
      </w:r>
      <w:r w:rsidR="00F43E1A" w:rsidRPr="00BA4531">
        <w:rPr>
          <w:rFonts w:ascii="Arial" w:eastAsia="Times New Roman" w:hAnsi="Arial" w:cs="Arial"/>
          <w:color w:val="000000"/>
          <w:sz w:val="20"/>
        </w:rPr>
        <w:t xml:space="preserve"> the </w:t>
      </w:r>
      <w:r w:rsidRPr="00BA4531">
        <w:rPr>
          <w:rFonts w:ascii="Arial" w:eastAsia="Times New Roman" w:hAnsi="Arial" w:cs="Arial"/>
          <w:color w:val="000000"/>
          <w:sz w:val="20"/>
        </w:rPr>
        <w:t>documents listed below.</w:t>
      </w:r>
    </w:p>
    <w:p w14:paraId="1CB54B36" w14:textId="30C0FD1E" w:rsidR="00804248" w:rsidRPr="00BA4531" w:rsidRDefault="00A75C46" w:rsidP="00C04FC0">
      <w:pPr>
        <w:spacing w:before="285" w:line="230" w:lineRule="exact"/>
        <w:jc w:val="both"/>
        <w:textAlignment w:val="baseline"/>
        <w:rPr>
          <w:rFonts w:ascii="Arial" w:eastAsia="Times New Roman" w:hAnsi="Arial" w:cs="Arial"/>
          <w:b/>
          <w:color w:val="000000"/>
          <w:sz w:val="20"/>
        </w:rPr>
      </w:pPr>
      <w:r w:rsidRPr="00BA4531">
        <w:rPr>
          <w:rFonts w:ascii="Arial" w:eastAsia="Times New Roman" w:hAnsi="Arial" w:cs="Arial"/>
          <w:b/>
          <w:color w:val="000000"/>
          <w:sz w:val="20"/>
        </w:rPr>
        <w:t>A. Eligible shareholders under article 147 LIR</w:t>
      </w:r>
    </w:p>
    <w:p w14:paraId="1CB54B37" w14:textId="77777777" w:rsidR="00804248" w:rsidRPr="00BA4531" w:rsidRDefault="00A75C46" w:rsidP="00C04FC0">
      <w:pPr>
        <w:tabs>
          <w:tab w:val="left" w:pos="360"/>
        </w:tabs>
        <w:spacing w:before="236" w:line="230" w:lineRule="exact"/>
        <w:ind w:left="360" w:hanging="360"/>
        <w:jc w:val="both"/>
        <w:textAlignment w:val="baseline"/>
        <w:rPr>
          <w:rFonts w:ascii="Arial" w:eastAsia="Times New Roman" w:hAnsi="Arial" w:cs="Arial"/>
          <w:color w:val="000000"/>
          <w:sz w:val="20"/>
        </w:rPr>
      </w:pPr>
      <w:r w:rsidRPr="00BA4531">
        <w:rPr>
          <w:rFonts w:ascii="Arial" w:eastAsia="Times New Roman" w:hAnsi="Arial" w:cs="Arial"/>
          <w:color w:val="000000"/>
          <w:sz w:val="20"/>
        </w:rPr>
        <w:t>-</w:t>
      </w:r>
      <w:r w:rsidRPr="00BA4531">
        <w:rPr>
          <w:rFonts w:ascii="Arial" w:eastAsia="Times New Roman" w:hAnsi="Arial" w:cs="Arial"/>
          <w:color w:val="000000"/>
          <w:sz w:val="20"/>
        </w:rPr>
        <w:tab/>
      </w:r>
      <w:r w:rsidRPr="00BA4531">
        <w:rPr>
          <w:rFonts w:ascii="Arial" w:eastAsia="Times New Roman" w:hAnsi="Arial" w:cs="Arial"/>
          <w:b/>
          <w:color w:val="000000"/>
          <w:sz w:val="20"/>
        </w:rPr>
        <w:t xml:space="preserve">a confirmation letter in the form attached in annex 1 </w:t>
      </w:r>
      <w:r w:rsidRPr="00BA4531">
        <w:rPr>
          <w:rFonts w:ascii="Arial" w:eastAsia="Times New Roman" w:hAnsi="Arial" w:cs="Arial"/>
          <w:color w:val="000000"/>
          <w:sz w:val="20"/>
        </w:rPr>
        <w:t xml:space="preserve">confirming that the conditions of Article 147 LIR are met and applying for a withholding tax exemption at source; </w:t>
      </w:r>
      <w:r w:rsidRPr="00BA4531">
        <w:rPr>
          <w:rFonts w:ascii="Arial" w:eastAsia="Times New Roman" w:hAnsi="Arial" w:cs="Arial"/>
          <w:b/>
          <w:color w:val="000000"/>
          <w:sz w:val="20"/>
        </w:rPr>
        <w:t>and</w:t>
      </w:r>
    </w:p>
    <w:p w14:paraId="1CB54B38" w14:textId="77777777" w:rsidR="00804248" w:rsidRPr="00BA4531" w:rsidRDefault="00A75C46" w:rsidP="00C04FC0">
      <w:pPr>
        <w:tabs>
          <w:tab w:val="left" w:pos="360"/>
        </w:tabs>
        <w:spacing w:before="1" w:line="230" w:lineRule="exact"/>
        <w:ind w:left="360" w:hanging="360"/>
        <w:jc w:val="both"/>
        <w:textAlignment w:val="baseline"/>
        <w:rPr>
          <w:rFonts w:ascii="Arial" w:eastAsia="Times New Roman" w:hAnsi="Arial" w:cs="Arial"/>
          <w:color w:val="000000"/>
          <w:sz w:val="20"/>
        </w:rPr>
      </w:pPr>
      <w:r w:rsidRPr="00BA4531">
        <w:rPr>
          <w:rFonts w:ascii="Arial" w:eastAsia="Times New Roman" w:hAnsi="Arial" w:cs="Arial"/>
          <w:color w:val="000000"/>
          <w:sz w:val="20"/>
        </w:rPr>
        <w:t>-</w:t>
      </w:r>
      <w:r w:rsidRPr="00BA4531">
        <w:rPr>
          <w:rFonts w:ascii="Arial" w:eastAsia="Times New Roman" w:hAnsi="Arial" w:cs="Arial"/>
          <w:color w:val="000000"/>
          <w:sz w:val="20"/>
        </w:rPr>
        <w:tab/>
      </w:r>
      <w:r w:rsidRPr="00BA4531">
        <w:rPr>
          <w:rFonts w:ascii="Arial" w:eastAsia="Times New Roman" w:hAnsi="Arial" w:cs="Arial"/>
          <w:b/>
          <w:color w:val="000000"/>
          <w:sz w:val="20"/>
        </w:rPr>
        <w:t xml:space="preserve">a valid and up-to-date certificate of tax residence </w:t>
      </w:r>
      <w:r w:rsidRPr="00BA4531">
        <w:rPr>
          <w:rFonts w:ascii="Arial" w:eastAsia="Times New Roman" w:hAnsi="Arial" w:cs="Arial"/>
          <w:color w:val="000000"/>
          <w:sz w:val="20"/>
        </w:rPr>
        <w:t xml:space="preserve">issued by the competent tax authorities of the country of residence of the shareholder; </w:t>
      </w:r>
      <w:r w:rsidRPr="00BA4531">
        <w:rPr>
          <w:rFonts w:ascii="Arial" w:eastAsia="Times New Roman" w:hAnsi="Arial" w:cs="Arial"/>
          <w:b/>
          <w:color w:val="000000"/>
          <w:sz w:val="20"/>
        </w:rPr>
        <w:t>and</w:t>
      </w:r>
    </w:p>
    <w:p w14:paraId="1CB54B39" w14:textId="77777777" w:rsidR="00804248" w:rsidRPr="00BA4531" w:rsidRDefault="00A75C46" w:rsidP="00C04FC0">
      <w:pPr>
        <w:tabs>
          <w:tab w:val="left" w:pos="360"/>
        </w:tabs>
        <w:spacing w:line="230" w:lineRule="exact"/>
        <w:jc w:val="both"/>
        <w:textAlignment w:val="baseline"/>
        <w:rPr>
          <w:rFonts w:ascii="Arial" w:eastAsia="Times New Roman" w:hAnsi="Arial" w:cs="Arial"/>
          <w:color w:val="000000"/>
          <w:sz w:val="20"/>
        </w:rPr>
      </w:pPr>
      <w:r w:rsidRPr="00BA4531">
        <w:rPr>
          <w:rFonts w:ascii="Arial" w:eastAsia="Times New Roman" w:hAnsi="Arial" w:cs="Arial"/>
          <w:color w:val="000000"/>
          <w:sz w:val="20"/>
        </w:rPr>
        <w:t>-</w:t>
      </w:r>
      <w:r w:rsidRPr="00BA4531">
        <w:rPr>
          <w:rFonts w:ascii="Arial" w:eastAsia="Times New Roman" w:hAnsi="Arial" w:cs="Arial"/>
          <w:color w:val="000000"/>
          <w:sz w:val="20"/>
        </w:rPr>
        <w:tab/>
      </w:r>
      <w:r w:rsidRPr="00BA4531">
        <w:rPr>
          <w:rFonts w:ascii="Arial" w:eastAsia="Times New Roman" w:hAnsi="Arial" w:cs="Arial"/>
          <w:b/>
          <w:color w:val="000000"/>
          <w:sz w:val="20"/>
        </w:rPr>
        <w:t>complete bank details including IBAN-code</w:t>
      </w:r>
      <w:r w:rsidRPr="00BA4531">
        <w:rPr>
          <w:rFonts w:ascii="Arial" w:eastAsia="Times New Roman" w:hAnsi="Arial" w:cs="Arial"/>
          <w:color w:val="000000"/>
          <w:sz w:val="20"/>
        </w:rPr>
        <w:t xml:space="preserve">; </w:t>
      </w:r>
      <w:r w:rsidRPr="00BA4531">
        <w:rPr>
          <w:rFonts w:ascii="Arial" w:eastAsia="Times New Roman" w:hAnsi="Arial" w:cs="Arial"/>
          <w:b/>
          <w:color w:val="000000"/>
          <w:sz w:val="20"/>
        </w:rPr>
        <w:t>and</w:t>
      </w:r>
    </w:p>
    <w:p w14:paraId="1CB54B3A" w14:textId="0E5CF127" w:rsidR="00804248" w:rsidRPr="00BA4531" w:rsidRDefault="00A75C46" w:rsidP="00C04FC0">
      <w:pPr>
        <w:tabs>
          <w:tab w:val="left" w:pos="360"/>
        </w:tabs>
        <w:spacing w:line="229" w:lineRule="exact"/>
        <w:ind w:left="360" w:hanging="360"/>
        <w:jc w:val="both"/>
        <w:textAlignment w:val="baseline"/>
        <w:rPr>
          <w:rFonts w:ascii="Arial" w:eastAsia="Times New Roman" w:hAnsi="Arial" w:cs="Arial"/>
          <w:color w:val="000000"/>
          <w:sz w:val="20"/>
        </w:rPr>
      </w:pPr>
      <w:r w:rsidRPr="00BA4531">
        <w:rPr>
          <w:rFonts w:ascii="Arial" w:eastAsia="Times New Roman" w:hAnsi="Arial" w:cs="Arial"/>
          <w:color w:val="000000"/>
          <w:sz w:val="20"/>
        </w:rPr>
        <w:t>-</w:t>
      </w:r>
      <w:r w:rsidRPr="00BA4531">
        <w:rPr>
          <w:rFonts w:ascii="Arial" w:eastAsia="Times New Roman" w:hAnsi="Arial" w:cs="Arial"/>
          <w:color w:val="000000"/>
          <w:sz w:val="20"/>
        </w:rPr>
        <w:tab/>
        <w:t xml:space="preserve">satisfactory evidence </w:t>
      </w:r>
      <w:r w:rsidR="004E473E">
        <w:rPr>
          <w:rFonts w:ascii="Arial" w:eastAsia="Times New Roman" w:hAnsi="Arial" w:cs="Arial"/>
          <w:color w:val="000000"/>
          <w:sz w:val="20"/>
        </w:rPr>
        <w:t xml:space="preserve">(e.g., a letter from a bank or financial institution) confirming </w:t>
      </w:r>
      <w:r w:rsidRPr="00BA4531">
        <w:rPr>
          <w:rFonts w:ascii="Arial" w:eastAsia="Times New Roman" w:hAnsi="Arial" w:cs="Arial"/>
          <w:color w:val="000000"/>
          <w:sz w:val="20"/>
        </w:rPr>
        <w:t>that (</w:t>
      </w:r>
      <w:proofErr w:type="spellStart"/>
      <w:r w:rsidRPr="00BA4531">
        <w:rPr>
          <w:rFonts w:ascii="Arial" w:eastAsia="Times New Roman" w:hAnsi="Arial" w:cs="Arial"/>
          <w:color w:val="000000"/>
          <w:sz w:val="20"/>
        </w:rPr>
        <w:t>i</w:t>
      </w:r>
      <w:proofErr w:type="spellEnd"/>
      <w:r w:rsidRPr="00BA4531">
        <w:rPr>
          <w:rFonts w:ascii="Arial" w:eastAsia="Times New Roman" w:hAnsi="Arial" w:cs="Arial"/>
          <w:color w:val="000000"/>
          <w:sz w:val="20"/>
        </w:rPr>
        <w:t xml:space="preserve">) the shareholding in </w:t>
      </w:r>
      <w:r w:rsidR="003367BB" w:rsidRPr="00BA4531">
        <w:rPr>
          <w:rFonts w:ascii="Arial" w:eastAsia="Times New Roman" w:hAnsi="Arial" w:cs="Arial"/>
          <w:color w:val="000000"/>
          <w:sz w:val="20"/>
        </w:rPr>
        <w:t>Aroundtown SA</w:t>
      </w:r>
      <w:r w:rsidRPr="00BA4531">
        <w:rPr>
          <w:rFonts w:ascii="Arial" w:eastAsia="Times New Roman" w:hAnsi="Arial" w:cs="Arial"/>
          <w:color w:val="000000"/>
          <w:sz w:val="20"/>
        </w:rPr>
        <w:t xml:space="preserve"> has an acquisition cost of at least EUR 1</w:t>
      </w:r>
      <w:r w:rsidR="00EA7716" w:rsidRPr="00BA4531">
        <w:rPr>
          <w:rFonts w:ascii="Arial" w:eastAsia="Times New Roman" w:hAnsi="Arial" w:cs="Arial"/>
          <w:color w:val="000000"/>
          <w:sz w:val="20"/>
        </w:rPr>
        <w:t>,200,</w:t>
      </w:r>
      <w:r w:rsidRPr="00BA4531">
        <w:rPr>
          <w:rFonts w:ascii="Arial" w:eastAsia="Times New Roman" w:hAnsi="Arial" w:cs="Arial"/>
          <w:color w:val="000000"/>
          <w:sz w:val="20"/>
        </w:rPr>
        <w:t>000 (or its equivalent in a foreign currency) and that (ii) this shareholding has been held directly for an uninterrupted period of at least twelve months</w:t>
      </w:r>
      <w:r w:rsidR="00546A8F" w:rsidRPr="00BA4531">
        <w:rPr>
          <w:rStyle w:val="FootnoteReference"/>
          <w:rFonts w:ascii="Arial" w:eastAsia="Times New Roman" w:hAnsi="Arial" w:cs="Arial"/>
          <w:color w:val="000000"/>
          <w:sz w:val="20"/>
        </w:rPr>
        <w:footnoteReference w:id="1"/>
      </w:r>
      <w:r w:rsidRPr="00BA4531">
        <w:rPr>
          <w:rFonts w:ascii="Arial" w:eastAsia="Times New Roman" w:hAnsi="Arial" w:cs="Arial"/>
          <w:color w:val="000000"/>
          <w:sz w:val="20"/>
        </w:rPr>
        <w:t xml:space="preserve">; </w:t>
      </w:r>
      <w:r w:rsidR="00546A8F" w:rsidRPr="00BA4531">
        <w:rPr>
          <w:rFonts w:ascii="Arial" w:eastAsia="Times New Roman" w:hAnsi="Arial" w:cs="Arial"/>
          <w:b/>
          <w:color w:val="000000"/>
          <w:sz w:val="20"/>
        </w:rPr>
        <w:t>and</w:t>
      </w:r>
    </w:p>
    <w:p w14:paraId="265013F1" w14:textId="0C6E7DD9" w:rsidR="00144DD6" w:rsidRPr="00BA4531" w:rsidRDefault="00144DD6" w:rsidP="00144DD6">
      <w:pPr>
        <w:tabs>
          <w:tab w:val="left" w:pos="360"/>
        </w:tabs>
        <w:spacing w:line="229" w:lineRule="exact"/>
        <w:ind w:left="360" w:hanging="360"/>
        <w:jc w:val="both"/>
        <w:textAlignment w:val="baseline"/>
        <w:rPr>
          <w:rFonts w:ascii="Arial" w:eastAsia="Times New Roman" w:hAnsi="Arial" w:cs="Arial"/>
          <w:color w:val="000000"/>
          <w:sz w:val="20"/>
        </w:rPr>
      </w:pPr>
      <w:r w:rsidRPr="00BA4531">
        <w:rPr>
          <w:rFonts w:ascii="Arial" w:eastAsia="Times New Roman" w:hAnsi="Arial" w:cs="Arial"/>
          <w:color w:val="000000"/>
          <w:sz w:val="20"/>
        </w:rPr>
        <w:t>-</w:t>
      </w:r>
      <w:r w:rsidRPr="00BA4531">
        <w:rPr>
          <w:rFonts w:ascii="Arial" w:eastAsia="Times New Roman" w:hAnsi="Arial" w:cs="Arial"/>
          <w:color w:val="000000"/>
          <w:sz w:val="20"/>
        </w:rPr>
        <w:tab/>
      </w:r>
      <w:r w:rsidRPr="00BA4531">
        <w:rPr>
          <w:rFonts w:ascii="Arial" w:eastAsia="Times New Roman" w:hAnsi="Arial" w:cs="Arial"/>
          <w:b/>
          <w:color w:val="000000"/>
          <w:sz w:val="20"/>
        </w:rPr>
        <w:t>for applicants</w:t>
      </w:r>
      <w:r w:rsidRPr="00BA4531">
        <w:rPr>
          <w:rFonts w:ascii="Arial" w:eastAsia="Times New Roman" w:hAnsi="Arial" w:cs="Arial"/>
          <w:color w:val="000000"/>
          <w:sz w:val="20"/>
        </w:rPr>
        <w:t xml:space="preserve"> who are not shareholders covered by the EU Parent-Subsidiary Directive and are not resident of Luxembourg, satisfactory evidence that they comply with the “subject to tax test” of Article 147 LIR</w:t>
      </w:r>
      <w:r w:rsidRPr="00BA4531">
        <w:rPr>
          <w:rStyle w:val="FootnoteReference"/>
          <w:rFonts w:ascii="Arial" w:eastAsia="Times New Roman" w:hAnsi="Arial" w:cs="Arial"/>
          <w:color w:val="000000"/>
          <w:sz w:val="20"/>
        </w:rPr>
        <w:footnoteReference w:id="2"/>
      </w:r>
      <w:r w:rsidRPr="00BA4531">
        <w:rPr>
          <w:rFonts w:ascii="Arial" w:eastAsia="Times New Roman" w:hAnsi="Arial" w:cs="Arial"/>
          <w:color w:val="000000"/>
          <w:sz w:val="20"/>
        </w:rPr>
        <w:t>.</w:t>
      </w:r>
    </w:p>
    <w:p w14:paraId="4E644F99" w14:textId="757F0E2F" w:rsidR="00144DD6" w:rsidRPr="00BA4531" w:rsidRDefault="00144DD6" w:rsidP="00C04FC0">
      <w:pPr>
        <w:tabs>
          <w:tab w:val="left" w:pos="360"/>
        </w:tabs>
        <w:spacing w:line="229" w:lineRule="exact"/>
        <w:ind w:left="360" w:hanging="360"/>
        <w:jc w:val="both"/>
        <w:textAlignment w:val="baseline"/>
        <w:rPr>
          <w:rFonts w:ascii="Arial" w:eastAsia="Times New Roman" w:hAnsi="Arial" w:cs="Arial"/>
          <w:color w:val="000000"/>
          <w:sz w:val="20"/>
        </w:rPr>
      </w:pPr>
    </w:p>
    <w:p w14:paraId="1CB54B3B" w14:textId="77777777" w:rsidR="00A546AD" w:rsidRPr="00BA4531" w:rsidRDefault="00A546AD" w:rsidP="00C04FC0">
      <w:pPr>
        <w:tabs>
          <w:tab w:val="left" w:pos="360"/>
        </w:tabs>
        <w:spacing w:line="228" w:lineRule="exact"/>
        <w:jc w:val="both"/>
        <w:textAlignment w:val="baseline"/>
        <w:rPr>
          <w:rFonts w:ascii="Arial" w:eastAsia="Times New Roman" w:hAnsi="Arial" w:cs="Arial"/>
          <w:color w:val="000000"/>
          <w:sz w:val="20"/>
        </w:rPr>
      </w:pPr>
    </w:p>
    <w:p w14:paraId="1CB54B3C" w14:textId="77777777" w:rsidR="00804248" w:rsidRPr="00BA4531" w:rsidRDefault="00A75C46" w:rsidP="00C04FC0">
      <w:pPr>
        <w:numPr>
          <w:ilvl w:val="0"/>
          <w:numId w:val="3"/>
        </w:numPr>
        <w:spacing w:line="225" w:lineRule="exact"/>
        <w:jc w:val="both"/>
        <w:textAlignment w:val="baseline"/>
        <w:rPr>
          <w:rFonts w:ascii="Arial" w:eastAsia="Times New Roman" w:hAnsi="Arial" w:cs="Arial"/>
          <w:b/>
          <w:color w:val="000000"/>
          <w:sz w:val="20"/>
        </w:rPr>
      </w:pPr>
      <w:r w:rsidRPr="00BA4531">
        <w:rPr>
          <w:rFonts w:ascii="Arial" w:eastAsia="Times New Roman" w:hAnsi="Arial" w:cs="Arial"/>
          <w:b/>
          <w:color w:val="000000"/>
          <w:sz w:val="20"/>
        </w:rPr>
        <w:t>Eligible shareholders under a double tax treaty with Luxembourg</w:t>
      </w:r>
    </w:p>
    <w:p w14:paraId="1CB54B3D" w14:textId="77777777" w:rsidR="00804248" w:rsidRPr="00BA4531" w:rsidRDefault="00A75C46" w:rsidP="00C04FC0">
      <w:pPr>
        <w:tabs>
          <w:tab w:val="left" w:pos="360"/>
        </w:tabs>
        <w:spacing w:before="227" w:line="230" w:lineRule="exact"/>
        <w:ind w:left="360" w:hanging="360"/>
        <w:jc w:val="both"/>
        <w:textAlignment w:val="baseline"/>
        <w:rPr>
          <w:rFonts w:ascii="Arial" w:eastAsia="Times New Roman" w:hAnsi="Arial" w:cs="Arial"/>
          <w:color w:val="000000"/>
          <w:sz w:val="20"/>
        </w:rPr>
      </w:pPr>
      <w:r w:rsidRPr="00BA4531">
        <w:rPr>
          <w:rFonts w:ascii="Arial" w:eastAsia="Times New Roman" w:hAnsi="Arial" w:cs="Arial"/>
          <w:color w:val="000000"/>
          <w:sz w:val="20"/>
        </w:rPr>
        <w:t>-</w:t>
      </w:r>
      <w:r w:rsidRPr="00BA4531">
        <w:rPr>
          <w:rFonts w:ascii="Arial" w:eastAsia="Times New Roman" w:hAnsi="Arial" w:cs="Arial"/>
          <w:color w:val="000000"/>
          <w:sz w:val="20"/>
        </w:rPr>
        <w:tab/>
      </w:r>
      <w:r w:rsidRPr="00BA4531">
        <w:rPr>
          <w:rFonts w:ascii="Arial" w:eastAsia="Times New Roman" w:hAnsi="Arial" w:cs="Arial"/>
          <w:b/>
          <w:color w:val="000000"/>
          <w:sz w:val="20"/>
        </w:rPr>
        <w:t xml:space="preserve">a valid and up-to-date certificate of tax residence </w:t>
      </w:r>
      <w:r w:rsidRPr="00BA4531">
        <w:rPr>
          <w:rFonts w:ascii="Arial" w:eastAsia="Times New Roman" w:hAnsi="Arial" w:cs="Arial"/>
          <w:color w:val="000000"/>
          <w:sz w:val="20"/>
        </w:rPr>
        <w:t xml:space="preserve">issued by the competent tax authorities of the country of residence of the shareholder; </w:t>
      </w:r>
      <w:r w:rsidRPr="00BA4531">
        <w:rPr>
          <w:rFonts w:ascii="Arial" w:eastAsia="Times New Roman" w:hAnsi="Arial" w:cs="Arial"/>
          <w:b/>
          <w:color w:val="000000"/>
          <w:sz w:val="20"/>
        </w:rPr>
        <w:t>and</w:t>
      </w:r>
    </w:p>
    <w:p w14:paraId="1CB54B3E" w14:textId="77777777" w:rsidR="00804248" w:rsidRPr="00BA4531" w:rsidRDefault="00A75C46" w:rsidP="00C04FC0">
      <w:pPr>
        <w:tabs>
          <w:tab w:val="left" w:pos="360"/>
        </w:tabs>
        <w:spacing w:line="230" w:lineRule="exact"/>
        <w:ind w:left="360" w:hanging="360"/>
        <w:jc w:val="both"/>
        <w:textAlignment w:val="baseline"/>
        <w:rPr>
          <w:rFonts w:ascii="Arial" w:eastAsia="Times New Roman" w:hAnsi="Arial" w:cs="Arial"/>
          <w:color w:val="000000"/>
          <w:sz w:val="20"/>
        </w:rPr>
      </w:pPr>
      <w:r w:rsidRPr="00BA4531">
        <w:rPr>
          <w:rFonts w:ascii="Arial" w:eastAsia="Times New Roman" w:hAnsi="Arial" w:cs="Arial"/>
          <w:color w:val="000000"/>
          <w:sz w:val="20"/>
        </w:rPr>
        <w:t>-</w:t>
      </w:r>
      <w:r w:rsidRPr="00BA4531">
        <w:rPr>
          <w:rFonts w:ascii="Arial" w:eastAsia="Times New Roman" w:hAnsi="Arial" w:cs="Arial"/>
          <w:color w:val="000000"/>
          <w:sz w:val="20"/>
        </w:rPr>
        <w:tab/>
      </w:r>
      <w:r w:rsidRPr="00BA4531">
        <w:rPr>
          <w:rFonts w:ascii="Arial" w:eastAsia="Times New Roman" w:hAnsi="Arial" w:cs="Arial"/>
          <w:b/>
          <w:color w:val="000000"/>
          <w:sz w:val="20"/>
        </w:rPr>
        <w:t xml:space="preserve">satisfactory evidence of the number of shares </w:t>
      </w:r>
      <w:r w:rsidRPr="00BA4531">
        <w:rPr>
          <w:rFonts w:ascii="Arial" w:eastAsia="Times New Roman" w:hAnsi="Arial" w:cs="Arial"/>
          <w:color w:val="000000"/>
          <w:sz w:val="20"/>
        </w:rPr>
        <w:t xml:space="preserve">held in </w:t>
      </w:r>
      <w:r w:rsidR="003367BB" w:rsidRPr="00BA4531">
        <w:rPr>
          <w:rFonts w:ascii="Arial" w:eastAsia="Times New Roman" w:hAnsi="Arial" w:cs="Arial"/>
          <w:color w:val="000000"/>
          <w:sz w:val="20"/>
        </w:rPr>
        <w:t>Aroundtown SA</w:t>
      </w:r>
      <w:r w:rsidRPr="00BA4531">
        <w:rPr>
          <w:rFonts w:ascii="Arial" w:eastAsia="Times New Roman" w:hAnsi="Arial" w:cs="Arial"/>
          <w:color w:val="000000"/>
          <w:sz w:val="20"/>
        </w:rPr>
        <w:t xml:space="preserve"> at the ex-dividend date; </w:t>
      </w:r>
      <w:r w:rsidRPr="00BA4531">
        <w:rPr>
          <w:rFonts w:ascii="Arial" w:eastAsia="Times New Roman" w:hAnsi="Arial" w:cs="Arial"/>
          <w:b/>
          <w:color w:val="000000"/>
          <w:sz w:val="20"/>
        </w:rPr>
        <w:t>and</w:t>
      </w:r>
    </w:p>
    <w:p w14:paraId="1CB54B3F" w14:textId="77777777" w:rsidR="00804248" w:rsidRPr="00BA4531" w:rsidRDefault="00A75C46" w:rsidP="00C04FC0">
      <w:pPr>
        <w:tabs>
          <w:tab w:val="left" w:pos="360"/>
        </w:tabs>
        <w:spacing w:line="230" w:lineRule="exact"/>
        <w:jc w:val="both"/>
        <w:textAlignment w:val="baseline"/>
        <w:rPr>
          <w:rFonts w:ascii="Arial" w:eastAsia="Times New Roman" w:hAnsi="Arial" w:cs="Arial"/>
          <w:color w:val="000000"/>
          <w:sz w:val="20"/>
        </w:rPr>
      </w:pPr>
      <w:r w:rsidRPr="00BA4531">
        <w:rPr>
          <w:rFonts w:ascii="Arial" w:eastAsia="Times New Roman" w:hAnsi="Arial" w:cs="Arial"/>
          <w:color w:val="000000"/>
          <w:sz w:val="20"/>
        </w:rPr>
        <w:t>-</w:t>
      </w:r>
      <w:r w:rsidRPr="00BA4531">
        <w:rPr>
          <w:rFonts w:ascii="Arial" w:eastAsia="Times New Roman" w:hAnsi="Arial" w:cs="Arial"/>
          <w:color w:val="000000"/>
          <w:sz w:val="20"/>
        </w:rPr>
        <w:tab/>
      </w:r>
      <w:r w:rsidRPr="00BA4531">
        <w:rPr>
          <w:rFonts w:ascii="Arial" w:eastAsia="Times New Roman" w:hAnsi="Arial" w:cs="Arial"/>
          <w:b/>
          <w:color w:val="000000"/>
          <w:sz w:val="20"/>
        </w:rPr>
        <w:t>complete bank details including IBAN-code</w:t>
      </w:r>
      <w:r w:rsidRPr="00BA4531">
        <w:rPr>
          <w:rFonts w:ascii="Arial" w:eastAsia="Times New Roman" w:hAnsi="Arial" w:cs="Arial"/>
          <w:color w:val="000000"/>
          <w:sz w:val="20"/>
        </w:rPr>
        <w:t xml:space="preserve">; </w:t>
      </w:r>
      <w:r w:rsidRPr="00BA4531">
        <w:rPr>
          <w:rFonts w:ascii="Arial" w:eastAsia="Times New Roman" w:hAnsi="Arial" w:cs="Arial"/>
          <w:b/>
          <w:color w:val="000000"/>
          <w:sz w:val="20"/>
        </w:rPr>
        <w:t>and</w:t>
      </w:r>
    </w:p>
    <w:p w14:paraId="1CB54B40" w14:textId="77777777" w:rsidR="00804248" w:rsidRPr="00BA4531" w:rsidRDefault="00A75C46" w:rsidP="00C04FC0">
      <w:pPr>
        <w:tabs>
          <w:tab w:val="left" w:pos="360"/>
        </w:tabs>
        <w:spacing w:line="229" w:lineRule="exact"/>
        <w:ind w:left="360" w:hanging="360"/>
        <w:jc w:val="both"/>
        <w:textAlignment w:val="baseline"/>
        <w:rPr>
          <w:rFonts w:ascii="Arial" w:eastAsia="Times New Roman" w:hAnsi="Arial" w:cs="Arial"/>
          <w:color w:val="000000"/>
          <w:sz w:val="20"/>
        </w:rPr>
      </w:pPr>
      <w:r w:rsidRPr="00BA4531">
        <w:rPr>
          <w:rFonts w:ascii="Arial" w:eastAsia="Times New Roman" w:hAnsi="Arial" w:cs="Arial"/>
          <w:color w:val="000000"/>
          <w:sz w:val="20"/>
        </w:rPr>
        <w:t>-</w:t>
      </w:r>
      <w:r w:rsidRPr="00BA4531">
        <w:rPr>
          <w:rFonts w:ascii="Arial" w:eastAsia="Times New Roman" w:hAnsi="Arial" w:cs="Arial"/>
          <w:color w:val="000000"/>
          <w:sz w:val="20"/>
        </w:rPr>
        <w:tab/>
        <w:t>any additional satisfactory evidence that may be required as per the relevant provisions of the double tax treaty.</w:t>
      </w:r>
    </w:p>
    <w:p w14:paraId="46AA93CC" w14:textId="6736BD58" w:rsidR="00A535DE" w:rsidRPr="00BA4531" w:rsidRDefault="00A75C46" w:rsidP="00C04FC0">
      <w:pPr>
        <w:spacing w:before="284" w:line="231" w:lineRule="exact"/>
        <w:jc w:val="both"/>
        <w:textAlignment w:val="baseline"/>
        <w:rPr>
          <w:rFonts w:ascii="Arial" w:eastAsia="Times New Roman" w:hAnsi="Arial" w:cs="Arial"/>
          <w:b/>
          <w:color w:val="000000"/>
          <w:spacing w:val="-1"/>
          <w:sz w:val="20"/>
        </w:rPr>
      </w:pPr>
      <w:r w:rsidRPr="00BA4531">
        <w:rPr>
          <w:rFonts w:ascii="Arial" w:eastAsia="Times New Roman" w:hAnsi="Arial" w:cs="Arial"/>
          <w:b/>
          <w:color w:val="000000"/>
          <w:spacing w:val="-1"/>
          <w:sz w:val="20"/>
        </w:rPr>
        <w:t xml:space="preserve">We underline that it may take </w:t>
      </w:r>
      <w:r w:rsidR="0092429B">
        <w:rPr>
          <w:rFonts w:ascii="Arial" w:eastAsia="Times New Roman" w:hAnsi="Arial" w:cs="Arial"/>
          <w:b/>
          <w:color w:val="000000"/>
          <w:spacing w:val="-1"/>
          <w:sz w:val="20"/>
        </w:rPr>
        <w:t>some time</w:t>
      </w:r>
      <w:r w:rsidRPr="00BA4531">
        <w:rPr>
          <w:rFonts w:ascii="Arial" w:eastAsia="Times New Roman" w:hAnsi="Arial" w:cs="Arial"/>
          <w:b/>
          <w:color w:val="000000"/>
          <w:spacing w:val="-1"/>
          <w:sz w:val="20"/>
        </w:rPr>
        <w:t xml:space="preserve"> to obtain a certificate of tax residence and the eligible shareholders should thus contact their competent tax authorities well in advan</w:t>
      </w:r>
      <w:r w:rsidR="00A535DE" w:rsidRPr="00BA4531">
        <w:rPr>
          <w:rFonts w:ascii="Arial" w:eastAsia="Times New Roman" w:hAnsi="Arial" w:cs="Arial"/>
          <w:b/>
          <w:color w:val="000000"/>
          <w:spacing w:val="-1"/>
          <w:sz w:val="20"/>
        </w:rPr>
        <w:t xml:space="preserve">ce of the dividend payment date. </w:t>
      </w:r>
    </w:p>
    <w:p w14:paraId="3E524A8D" w14:textId="27590019" w:rsidR="00A535DE" w:rsidRPr="00BA4531" w:rsidRDefault="002A3039" w:rsidP="00C04FC0">
      <w:pPr>
        <w:spacing w:before="284" w:line="231" w:lineRule="exact"/>
        <w:jc w:val="both"/>
        <w:textAlignment w:val="baseline"/>
        <w:rPr>
          <w:rFonts w:ascii="Arial" w:eastAsia="Times New Roman" w:hAnsi="Arial" w:cs="Arial"/>
          <w:b/>
          <w:color w:val="000000"/>
          <w:spacing w:val="-1"/>
          <w:sz w:val="20"/>
        </w:rPr>
      </w:pPr>
      <w:r w:rsidRPr="00BA4531">
        <w:rPr>
          <w:rFonts w:ascii="Arial" w:eastAsia="Times New Roman" w:hAnsi="Arial" w:cs="Arial"/>
          <w:b/>
          <w:color w:val="000000"/>
          <w:spacing w:val="-1"/>
          <w:sz w:val="20"/>
        </w:rPr>
        <w:t>Please send</w:t>
      </w:r>
      <w:r w:rsidR="00A535DE" w:rsidRPr="00BA4531">
        <w:rPr>
          <w:rFonts w:ascii="Arial" w:eastAsia="Times New Roman" w:hAnsi="Arial" w:cs="Arial"/>
          <w:b/>
          <w:color w:val="000000"/>
          <w:spacing w:val="-1"/>
          <w:sz w:val="20"/>
        </w:rPr>
        <w:t xml:space="preserve"> any document in English, French or German </w:t>
      </w:r>
      <w:r w:rsidR="00441CF3" w:rsidRPr="00BA4531">
        <w:rPr>
          <w:rFonts w:ascii="Arial" w:eastAsia="Times New Roman" w:hAnsi="Arial" w:cs="Arial"/>
          <w:b/>
          <w:color w:val="000000"/>
          <w:spacing w:val="-1"/>
          <w:sz w:val="20"/>
        </w:rPr>
        <w:t>or provide</w:t>
      </w:r>
      <w:r w:rsidR="00A535DE" w:rsidRPr="00BA4531">
        <w:rPr>
          <w:rFonts w:ascii="Arial" w:eastAsia="Times New Roman" w:hAnsi="Arial" w:cs="Arial"/>
          <w:b/>
          <w:color w:val="000000"/>
          <w:spacing w:val="-1"/>
          <w:sz w:val="20"/>
        </w:rPr>
        <w:t xml:space="preserve"> </w:t>
      </w:r>
      <w:r w:rsidR="00546A8F" w:rsidRPr="00BA4531">
        <w:rPr>
          <w:rFonts w:ascii="Arial" w:eastAsia="Times New Roman" w:hAnsi="Arial" w:cs="Arial"/>
          <w:b/>
          <w:color w:val="000000"/>
          <w:spacing w:val="-1"/>
          <w:sz w:val="20"/>
        </w:rPr>
        <w:t xml:space="preserve">with </w:t>
      </w:r>
      <w:r w:rsidR="00A535DE" w:rsidRPr="00BA4531">
        <w:rPr>
          <w:rFonts w:ascii="Arial" w:eastAsia="Times New Roman" w:hAnsi="Arial" w:cs="Arial"/>
          <w:b/>
          <w:color w:val="000000"/>
          <w:spacing w:val="-1"/>
          <w:sz w:val="20"/>
        </w:rPr>
        <w:t>a certified translation</w:t>
      </w:r>
      <w:r w:rsidR="00934086" w:rsidRPr="00BA4531">
        <w:rPr>
          <w:rFonts w:ascii="Arial" w:eastAsia="Times New Roman" w:hAnsi="Arial" w:cs="Arial"/>
          <w:b/>
          <w:color w:val="000000"/>
          <w:spacing w:val="-1"/>
          <w:sz w:val="20"/>
        </w:rPr>
        <w:t xml:space="preserve"> into English</w:t>
      </w:r>
      <w:r w:rsidR="00A535DE" w:rsidRPr="00BA4531">
        <w:rPr>
          <w:rFonts w:ascii="Arial" w:eastAsia="Times New Roman" w:hAnsi="Arial" w:cs="Arial"/>
          <w:b/>
          <w:color w:val="000000"/>
          <w:spacing w:val="-1"/>
          <w:sz w:val="20"/>
        </w:rPr>
        <w:t xml:space="preserve"> </w:t>
      </w:r>
      <w:r w:rsidR="00441CF3" w:rsidRPr="00BA4531">
        <w:rPr>
          <w:rFonts w:ascii="Arial" w:eastAsia="Times New Roman" w:hAnsi="Arial" w:cs="Arial"/>
          <w:b/>
          <w:color w:val="000000"/>
          <w:spacing w:val="-1"/>
          <w:sz w:val="20"/>
        </w:rPr>
        <w:t xml:space="preserve">in case </w:t>
      </w:r>
      <w:r w:rsidR="00546A8F" w:rsidRPr="00BA4531">
        <w:rPr>
          <w:rFonts w:ascii="Arial" w:eastAsia="Times New Roman" w:hAnsi="Arial" w:cs="Arial"/>
          <w:b/>
          <w:color w:val="000000"/>
          <w:spacing w:val="-1"/>
          <w:sz w:val="20"/>
        </w:rPr>
        <w:t xml:space="preserve">the documents are written in </w:t>
      </w:r>
      <w:r w:rsidR="00441CF3" w:rsidRPr="00BA4531">
        <w:rPr>
          <w:rFonts w:ascii="Arial" w:eastAsia="Times New Roman" w:hAnsi="Arial" w:cs="Arial"/>
          <w:b/>
          <w:color w:val="000000"/>
          <w:spacing w:val="-1"/>
          <w:sz w:val="20"/>
        </w:rPr>
        <w:t>another language.</w:t>
      </w:r>
    </w:p>
    <w:p w14:paraId="1CB54B42" w14:textId="77777777" w:rsidR="00804248" w:rsidRPr="004E4F7A" w:rsidRDefault="00A75C46" w:rsidP="00C04FC0">
      <w:pPr>
        <w:spacing w:before="236" w:line="225" w:lineRule="exact"/>
        <w:jc w:val="both"/>
        <w:textAlignment w:val="baseline"/>
        <w:rPr>
          <w:rFonts w:ascii="Arial" w:eastAsia="Times New Roman" w:hAnsi="Arial" w:cs="Arial"/>
          <w:b/>
          <w:color w:val="000099"/>
          <w:sz w:val="20"/>
        </w:rPr>
      </w:pPr>
      <w:r w:rsidRPr="004E4F7A">
        <w:rPr>
          <w:rFonts w:ascii="Arial" w:eastAsia="Times New Roman" w:hAnsi="Arial" w:cs="Arial"/>
          <w:b/>
          <w:color w:val="000099"/>
          <w:sz w:val="20"/>
        </w:rPr>
        <w:t>WHEN AND HOW</w:t>
      </w:r>
    </w:p>
    <w:p w14:paraId="1CB54B43" w14:textId="115D3DD2" w:rsidR="00804248" w:rsidRPr="00BA4531" w:rsidRDefault="003367BB" w:rsidP="00C04FC0">
      <w:pPr>
        <w:spacing w:before="216" w:line="235" w:lineRule="exact"/>
        <w:jc w:val="both"/>
        <w:textAlignment w:val="baseline"/>
        <w:rPr>
          <w:rFonts w:ascii="Arial" w:eastAsia="Times New Roman" w:hAnsi="Arial" w:cs="Arial"/>
          <w:color w:val="000000"/>
          <w:sz w:val="20"/>
        </w:rPr>
      </w:pPr>
      <w:r w:rsidRPr="00BA4531">
        <w:rPr>
          <w:rFonts w:ascii="Arial" w:eastAsia="Times New Roman" w:hAnsi="Arial" w:cs="Arial"/>
          <w:color w:val="000000"/>
          <w:sz w:val="20"/>
        </w:rPr>
        <w:t>Aroundtown SA</w:t>
      </w:r>
      <w:r w:rsidR="00A75C46" w:rsidRPr="00BA4531">
        <w:rPr>
          <w:rFonts w:ascii="Arial" w:eastAsia="Times New Roman" w:hAnsi="Arial" w:cs="Arial"/>
          <w:color w:val="000000"/>
          <w:sz w:val="20"/>
        </w:rPr>
        <w:t xml:space="preserve"> must have received all documents listed above </w:t>
      </w:r>
      <w:r w:rsidR="00A75C46" w:rsidRPr="00BA4531">
        <w:rPr>
          <w:rFonts w:ascii="Arial" w:eastAsia="Times New Roman" w:hAnsi="Arial" w:cs="Arial"/>
          <w:b/>
          <w:color w:val="000000"/>
          <w:sz w:val="20"/>
        </w:rPr>
        <w:t xml:space="preserve">at least </w:t>
      </w:r>
      <w:r w:rsidR="00A316ED" w:rsidRPr="00BA4531">
        <w:rPr>
          <w:rFonts w:ascii="Arial" w:eastAsia="Times New Roman" w:hAnsi="Arial" w:cs="Arial"/>
          <w:b/>
          <w:color w:val="000000"/>
          <w:sz w:val="20"/>
          <w:u w:val="single"/>
        </w:rPr>
        <w:t>five</w:t>
      </w:r>
      <w:r w:rsidR="00A75C46" w:rsidRPr="00BA4531">
        <w:rPr>
          <w:rFonts w:ascii="Arial" w:eastAsia="Times New Roman" w:hAnsi="Arial" w:cs="Arial"/>
          <w:b/>
          <w:color w:val="000000"/>
          <w:sz w:val="20"/>
          <w:u w:val="single"/>
        </w:rPr>
        <w:t xml:space="preserve"> working days before</w:t>
      </w:r>
      <w:r w:rsidR="00A75C46" w:rsidRPr="00BA4531">
        <w:rPr>
          <w:rFonts w:ascii="Arial" w:eastAsia="Times New Roman" w:hAnsi="Arial" w:cs="Arial"/>
          <w:b/>
          <w:color w:val="000000"/>
          <w:sz w:val="20"/>
        </w:rPr>
        <w:t xml:space="preserve"> the dividend payment date.</w:t>
      </w:r>
    </w:p>
    <w:p w14:paraId="3F2F3C32" w14:textId="77777777" w:rsidR="00FF6F7D" w:rsidRPr="00BA4531" w:rsidRDefault="00FF6F7D" w:rsidP="00C04FC0">
      <w:pPr>
        <w:spacing w:before="225" w:line="230" w:lineRule="exact"/>
        <w:jc w:val="both"/>
        <w:textAlignment w:val="baseline"/>
        <w:rPr>
          <w:rFonts w:ascii="Arial" w:eastAsia="Times New Roman" w:hAnsi="Arial" w:cs="Arial"/>
          <w:color w:val="000000"/>
          <w:sz w:val="20"/>
        </w:rPr>
      </w:pPr>
    </w:p>
    <w:p w14:paraId="1E22F378" w14:textId="28C3E501" w:rsidR="00D835B6" w:rsidRPr="00BA4531" w:rsidRDefault="00A75C46" w:rsidP="00C04FC0">
      <w:pPr>
        <w:spacing w:before="242" w:line="225" w:lineRule="exact"/>
        <w:jc w:val="both"/>
        <w:textAlignment w:val="baseline"/>
        <w:rPr>
          <w:rFonts w:ascii="Arial" w:eastAsia="Times New Roman" w:hAnsi="Arial" w:cs="Arial"/>
          <w:b/>
          <w:color w:val="000000"/>
          <w:sz w:val="20"/>
        </w:rPr>
      </w:pPr>
      <w:r w:rsidRPr="00BA4531">
        <w:rPr>
          <w:rFonts w:ascii="Arial" w:eastAsia="Times New Roman" w:hAnsi="Arial" w:cs="Arial"/>
          <w:color w:val="000000"/>
          <w:sz w:val="20"/>
        </w:rPr>
        <w:lastRenderedPageBreak/>
        <w:t>All documents listed above must be emailed at</w:t>
      </w:r>
      <w:r w:rsidR="007900E2" w:rsidRPr="00BA4531">
        <w:rPr>
          <w:rFonts w:ascii="Arial" w:eastAsia="Times New Roman" w:hAnsi="Arial" w:cs="Arial"/>
          <w:color w:val="000000"/>
          <w:sz w:val="20"/>
        </w:rPr>
        <w:t xml:space="preserve"> </w:t>
      </w:r>
      <w:hyperlink r:id="rId12" w:history="1">
        <w:r w:rsidR="001D683F" w:rsidRPr="001D683F">
          <w:rPr>
            <w:rStyle w:val="Hyperlink"/>
            <w:rFonts w:ascii="Arial" w:eastAsia="Times New Roman" w:hAnsi="Arial" w:cs="Arial"/>
            <w:bCs/>
            <w:sz w:val="20"/>
            <w:lang w:val="en-GB"/>
          </w:rPr>
          <w:t>generalmeeting@aroundtown.de</w:t>
        </w:r>
      </w:hyperlink>
      <w:r w:rsidRPr="00BA4531">
        <w:rPr>
          <w:rFonts w:ascii="Arial" w:eastAsia="Arial" w:hAnsi="Arial" w:cs="Arial"/>
          <w:color w:val="000000"/>
          <w:sz w:val="20"/>
        </w:rPr>
        <w:t xml:space="preserve"> </w:t>
      </w:r>
      <w:r w:rsidRPr="00BA4531">
        <w:rPr>
          <w:rFonts w:ascii="Arial" w:eastAsia="Times New Roman" w:hAnsi="Arial" w:cs="Arial"/>
          <w:color w:val="000000"/>
          <w:sz w:val="20"/>
        </w:rPr>
        <w:t xml:space="preserve">and confirmation letters and tax certificates (and any other relevant documents) must be sent in </w:t>
      </w:r>
      <w:r w:rsidRPr="00BA4531">
        <w:rPr>
          <w:rFonts w:ascii="Arial" w:eastAsia="Times New Roman" w:hAnsi="Arial" w:cs="Arial"/>
          <w:b/>
          <w:color w:val="000000"/>
          <w:sz w:val="20"/>
        </w:rPr>
        <w:t xml:space="preserve">original </w:t>
      </w:r>
      <w:r w:rsidRPr="00BA4531">
        <w:rPr>
          <w:rFonts w:ascii="Arial" w:eastAsia="Times New Roman" w:hAnsi="Arial" w:cs="Arial"/>
          <w:color w:val="000000"/>
          <w:sz w:val="20"/>
        </w:rPr>
        <w:t>at the following address:</w:t>
      </w:r>
    </w:p>
    <w:p w14:paraId="1CB54B45" w14:textId="77777777" w:rsidR="00804248" w:rsidRPr="00BA4531" w:rsidRDefault="003367BB" w:rsidP="00C04FC0">
      <w:pPr>
        <w:spacing w:before="242" w:line="225" w:lineRule="exact"/>
        <w:jc w:val="both"/>
        <w:textAlignment w:val="baseline"/>
        <w:rPr>
          <w:rFonts w:ascii="Arial" w:eastAsia="Times New Roman" w:hAnsi="Arial" w:cs="Arial"/>
          <w:b/>
          <w:color w:val="000000"/>
          <w:sz w:val="20"/>
          <w:lang w:val="fr-CH"/>
        </w:rPr>
      </w:pPr>
      <w:r w:rsidRPr="00BA4531">
        <w:rPr>
          <w:rFonts w:ascii="Arial" w:eastAsia="Times New Roman" w:hAnsi="Arial" w:cs="Arial"/>
          <w:b/>
          <w:color w:val="000000"/>
          <w:sz w:val="20"/>
          <w:lang w:val="fr-CH"/>
        </w:rPr>
        <w:t>Aroundtown SA</w:t>
      </w:r>
    </w:p>
    <w:p w14:paraId="619FC86A" w14:textId="7BA81081" w:rsidR="00D970FF" w:rsidRDefault="002F72AE" w:rsidP="00A546AD">
      <w:pPr>
        <w:rPr>
          <w:rFonts w:ascii="Arial" w:hAnsi="Arial" w:cs="Arial"/>
          <w:b/>
          <w:sz w:val="20"/>
          <w:szCs w:val="20"/>
          <w:lang w:val="fr-CH"/>
        </w:rPr>
      </w:pPr>
      <w:r w:rsidRPr="00D207C6">
        <w:rPr>
          <w:rFonts w:ascii="Arial" w:hAnsi="Arial" w:cs="Arial"/>
          <w:b/>
          <w:sz w:val="20"/>
          <w:szCs w:val="20"/>
          <w:lang w:val="fr-CH"/>
        </w:rPr>
        <w:t>40, Rue du Curé</w:t>
      </w:r>
      <w:r w:rsidRPr="00D207C6">
        <w:rPr>
          <w:rFonts w:ascii="Arial" w:hAnsi="Arial" w:cs="Arial"/>
          <w:b/>
          <w:sz w:val="20"/>
          <w:szCs w:val="20"/>
          <w:lang w:val="fr-CH"/>
        </w:rPr>
        <w:br/>
        <w:t xml:space="preserve">L - 1368 </w:t>
      </w:r>
      <w:r w:rsidR="00D970FF">
        <w:rPr>
          <w:rFonts w:ascii="Arial" w:hAnsi="Arial" w:cs="Arial"/>
          <w:b/>
          <w:sz w:val="20"/>
          <w:szCs w:val="20"/>
          <w:lang w:val="fr-CH"/>
        </w:rPr>
        <w:t>Luxembourg</w:t>
      </w:r>
    </w:p>
    <w:p w14:paraId="6F12410B" w14:textId="49D882B1" w:rsidR="00571B73" w:rsidRPr="0004633D" w:rsidRDefault="00A546AD" w:rsidP="00A546AD">
      <w:pPr>
        <w:rPr>
          <w:rFonts w:ascii="Arial" w:hAnsi="Arial" w:cs="Arial"/>
          <w:b/>
          <w:sz w:val="20"/>
          <w:szCs w:val="20"/>
          <w:lang w:val="en-GB"/>
        </w:rPr>
      </w:pPr>
      <w:r w:rsidRPr="0004633D">
        <w:rPr>
          <w:rFonts w:ascii="Arial" w:hAnsi="Arial" w:cs="Arial"/>
          <w:b/>
          <w:sz w:val="20"/>
          <w:szCs w:val="20"/>
          <w:lang w:val="en-GB"/>
        </w:rPr>
        <w:t>Grand Duchy of Luxembourg</w:t>
      </w:r>
    </w:p>
    <w:p w14:paraId="130EFF51" w14:textId="77777777" w:rsidR="007E3315" w:rsidRPr="0004633D" w:rsidRDefault="007E3315" w:rsidP="00C1528E">
      <w:pPr>
        <w:rPr>
          <w:rFonts w:ascii="Arial" w:eastAsia="Times New Roman" w:hAnsi="Arial" w:cs="Arial"/>
          <w:i/>
          <w:color w:val="000000"/>
          <w:sz w:val="20"/>
          <w:lang w:val="en-GB"/>
        </w:rPr>
      </w:pPr>
    </w:p>
    <w:p w14:paraId="7605D341" w14:textId="77777777" w:rsidR="00C1528E" w:rsidRPr="0004633D" w:rsidRDefault="00C1528E" w:rsidP="00C1528E">
      <w:pPr>
        <w:rPr>
          <w:rFonts w:ascii="Arial" w:eastAsia="Times New Roman" w:hAnsi="Arial" w:cs="Arial"/>
          <w:i/>
          <w:color w:val="000000"/>
          <w:sz w:val="20"/>
          <w:lang w:val="en-GB"/>
        </w:rPr>
      </w:pPr>
    </w:p>
    <w:p w14:paraId="1CB54B4A" w14:textId="1441FB47" w:rsidR="00804248" w:rsidRDefault="003367BB" w:rsidP="00C1528E">
      <w:pPr>
        <w:jc w:val="both"/>
        <w:rPr>
          <w:rFonts w:ascii="Arial" w:eastAsia="Times New Roman" w:hAnsi="Arial" w:cs="Arial"/>
          <w:i/>
          <w:color w:val="000000"/>
          <w:sz w:val="20"/>
        </w:rPr>
      </w:pPr>
      <w:r w:rsidRPr="00BA4531">
        <w:rPr>
          <w:rFonts w:ascii="Arial" w:eastAsia="Times New Roman" w:hAnsi="Arial" w:cs="Arial"/>
          <w:i/>
          <w:color w:val="000000"/>
          <w:sz w:val="20"/>
        </w:rPr>
        <w:t>Aroundtown SA</w:t>
      </w:r>
      <w:r w:rsidR="00A75C46" w:rsidRPr="00BA4531">
        <w:rPr>
          <w:rFonts w:ascii="Arial" w:eastAsia="Times New Roman" w:hAnsi="Arial" w:cs="Arial"/>
          <w:i/>
          <w:color w:val="000000"/>
          <w:sz w:val="20"/>
        </w:rPr>
        <w:t xml:space="preserve"> </w:t>
      </w:r>
      <w:r w:rsidR="005E06A7" w:rsidRPr="00BA4531">
        <w:rPr>
          <w:rFonts w:ascii="Arial" w:eastAsia="Times New Roman" w:hAnsi="Arial" w:cs="Arial"/>
          <w:i/>
          <w:color w:val="000000"/>
          <w:sz w:val="20"/>
        </w:rPr>
        <w:t xml:space="preserve">reserves the right to examine the application documents and to approve and reject the application of the shareholder at its sole discretion. Aroundtown SA </w:t>
      </w:r>
      <w:r w:rsidR="00A75C46" w:rsidRPr="00BA4531">
        <w:rPr>
          <w:rFonts w:ascii="Arial" w:eastAsia="Times New Roman" w:hAnsi="Arial" w:cs="Arial"/>
          <w:i/>
          <w:color w:val="000000"/>
          <w:sz w:val="20"/>
        </w:rPr>
        <w:t>cannot be held responsible if an application is rejected because the documents are received after the deadline or are not received in a satisfactory format. However, an eligible shareholder may, at its own discretion, file a direct request in the forms and conditions prescribed by the applicable laws to the Luxembourg tax authorities to apply for a refund of the Luxem</w:t>
      </w:r>
      <w:r w:rsidR="00C432D3">
        <w:rPr>
          <w:rFonts w:ascii="Arial" w:eastAsia="Times New Roman" w:hAnsi="Arial" w:cs="Arial"/>
          <w:i/>
          <w:color w:val="000000"/>
          <w:sz w:val="20"/>
        </w:rPr>
        <w:t>bourg withholding tax at source.</w:t>
      </w:r>
    </w:p>
    <w:p w14:paraId="65F21CA6" w14:textId="77777777" w:rsidR="00C432D3" w:rsidRPr="00BA4531" w:rsidRDefault="00C432D3" w:rsidP="00C1528E">
      <w:pPr>
        <w:jc w:val="both"/>
        <w:rPr>
          <w:rFonts w:ascii="Arial" w:eastAsia="Times New Roman" w:hAnsi="Arial" w:cs="Arial"/>
          <w:i/>
          <w:color w:val="000000"/>
          <w:sz w:val="20"/>
        </w:rPr>
      </w:pPr>
    </w:p>
    <w:p w14:paraId="1CB54B4B" w14:textId="77777777" w:rsidR="00804248" w:rsidRPr="00D51D6C" w:rsidRDefault="00DD3599" w:rsidP="00E8718E">
      <w:pPr>
        <w:tabs>
          <w:tab w:val="left" w:pos="360"/>
        </w:tabs>
        <w:spacing w:before="41" w:line="518" w:lineRule="exact"/>
        <w:textAlignment w:val="baseline"/>
        <w:rPr>
          <w:rFonts w:ascii="Arial" w:eastAsia="Times New Roman" w:hAnsi="Arial" w:cs="Arial"/>
          <w:b/>
          <w:color w:val="000000"/>
          <w:sz w:val="20"/>
          <w:szCs w:val="20"/>
        </w:rPr>
      </w:pPr>
      <w:r w:rsidRPr="00BA4531">
        <w:rPr>
          <w:rFonts w:ascii="Arial" w:eastAsia="Times New Roman" w:hAnsi="Arial" w:cs="Arial"/>
          <w:b/>
          <w:color w:val="000000"/>
          <w:sz w:val="20"/>
        </w:rPr>
        <w:t>2.</w:t>
      </w:r>
      <w:r w:rsidRPr="00BA4531">
        <w:rPr>
          <w:rFonts w:ascii="Arial" w:eastAsia="Times New Roman" w:hAnsi="Arial" w:cs="Arial"/>
          <w:b/>
          <w:color w:val="000000"/>
          <w:sz w:val="20"/>
        </w:rPr>
        <w:tab/>
        <w:t>Second stage</w:t>
      </w:r>
      <w:r w:rsidR="00A75C46" w:rsidRPr="00BA4531">
        <w:rPr>
          <w:rFonts w:ascii="Arial" w:eastAsia="Times New Roman" w:hAnsi="Arial" w:cs="Arial"/>
          <w:b/>
          <w:color w:val="000000"/>
          <w:sz w:val="20"/>
        </w:rPr>
        <w:t xml:space="preserve">: as from the dividend payment date </w:t>
      </w:r>
      <w:r w:rsidR="00A75C46" w:rsidRPr="00BA4531">
        <w:rPr>
          <w:rFonts w:ascii="Arial" w:eastAsia="Times New Roman" w:hAnsi="Arial" w:cs="Arial"/>
          <w:b/>
          <w:color w:val="000000"/>
          <w:sz w:val="20"/>
        </w:rPr>
        <w:br/>
      </w:r>
      <w:r w:rsidR="00A75C46" w:rsidRPr="004E4F7A">
        <w:rPr>
          <w:rFonts w:ascii="Arial" w:eastAsia="Times New Roman" w:hAnsi="Arial" w:cs="Arial"/>
          <w:b/>
          <w:color w:val="000099"/>
          <w:sz w:val="20"/>
        </w:rPr>
        <w:t>WHAT</w:t>
      </w:r>
    </w:p>
    <w:p w14:paraId="1CB54B4C" w14:textId="77777777" w:rsidR="00804248" w:rsidRPr="005A48CD" w:rsidRDefault="00A75C46" w:rsidP="00E8718E">
      <w:pPr>
        <w:spacing w:before="225" w:line="230" w:lineRule="exact"/>
        <w:jc w:val="both"/>
        <w:textAlignment w:val="baseline"/>
        <w:rPr>
          <w:rFonts w:ascii="Arial" w:eastAsia="Times New Roman" w:hAnsi="Arial" w:cs="Arial"/>
          <w:color w:val="000000"/>
          <w:sz w:val="20"/>
          <w:szCs w:val="20"/>
        </w:rPr>
      </w:pPr>
      <w:r w:rsidRPr="005A48CD">
        <w:rPr>
          <w:rFonts w:ascii="Arial" w:eastAsia="Times New Roman" w:hAnsi="Arial" w:cs="Arial"/>
          <w:color w:val="000000"/>
          <w:sz w:val="20"/>
          <w:szCs w:val="20"/>
        </w:rPr>
        <w:t xml:space="preserve">On the dividend payment date, </w:t>
      </w:r>
      <w:r w:rsidR="003367BB" w:rsidRPr="005A48CD">
        <w:rPr>
          <w:rFonts w:ascii="Arial" w:eastAsia="Times New Roman" w:hAnsi="Arial" w:cs="Arial"/>
          <w:color w:val="000000"/>
          <w:sz w:val="20"/>
          <w:szCs w:val="20"/>
        </w:rPr>
        <w:t>Aroundtown SA</w:t>
      </w:r>
      <w:r w:rsidRPr="005A48CD">
        <w:rPr>
          <w:rFonts w:ascii="Arial" w:eastAsia="Times New Roman" w:hAnsi="Arial" w:cs="Arial"/>
          <w:color w:val="000000"/>
          <w:sz w:val="20"/>
          <w:szCs w:val="20"/>
        </w:rPr>
        <w:t xml:space="preserve"> will pay 85% of the gross dividend amount to the shareholders through </w:t>
      </w:r>
      <w:r w:rsidR="00EE2962" w:rsidRPr="005A48CD">
        <w:rPr>
          <w:rFonts w:ascii="Arial" w:eastAsia="Times New Roman" w:hAnsi="Arial" w:cs="Arial"/>
          <w:color w:val="000000"/>
          <w:sz w:val="20"/>
          <w:szCs w:val="20"/>
        </w:rPr>
        <w:t>its paying agent.</w:t>
      </w:r>
    </w:p>
    <w:p w14:paraId="1CB54B4D" w14:textId="77777777" w:rsidR="00804248" w:rsidRPr="005A48CD" w:rsidRDefault="00A75C46" w:rsidP="00E8718E">
      <w:pPr>
        <w:spacing w:before="232" w:line="230" w:lineRule="exact"/>
        <w:jc w:val="both"/>
        <w:textAlignment w:val="baseline"/>
        <w:rPr>
          <w:rFonts w:ascii="Arial" w:eastAsia="Times New Roman" w:hAnsi="Arial" w:cs="Arial"/>
          <w:color w:val="000000"/>
          <w:sz w:val="20"/>
          <w:szCs w:val="20"/>
        </w:rPr>
      </w:pPr>
      <w:r w:rsidRPr="005A48CD">
        <w:rPr>
          <w:rFonts w:ascii="Arial" w:eastAsia="Times New Roman" w:hAnsi="Arial" w:cs="Arial"/>
          <w:color w:val="000000"/>
          <w:sz w:val="20"/>
          <w:szCs w:val="20"/>
        </w:rPr>
        <w:t xml:space="preserve">Upon receipt of this amount, the eligible shareholders should provide to </w:t>
      </w:r>
      <w:r w:rsidR="003367BB" w:rsidRPr="005A48CD">
        <w:rPr>
          <w:rFonts w:ascii="Arial" w:eastAsia="Times New Roman" w:hAnsi="Arial" w:cs="Arial"/>
          <w:color w:val="000000"/>
          <w:sz w:val="20"/>
          <w:szCs w:val="20"/>
        </w:rPr>
        <w:t>Aroundtown SA</w:t>
      </w:r>
      <w:r w:rsidRPr="005A48CD">
        <w:rPr>
          <w:rFonts w:ascii="Arial" w:eastAsia="Times New Roman" w:hAnsi="Arial" w:cs="Arial"/>
          <w:color w:val="000000"/>
          <w:sz w:val="20"/>
          <w:szCs w:val="20"/>
        </w:rPr>
        <w:t xml:space="preserve"> a </w:t>
      </w:r>
      <w:r w:rsidRPr="005A48CD">
        <w:rPr>
          <w:rFonts w:ascii="Arial" w:eastAsia="Times New Roman" w:hAnsi="Arial" w:cs="Arial"/>
          <w:b/>
          <w:color w:val="000000"/>
          <w:sz w:val="20"/>
          <w:szCs w:val="20"/>
        </w:rPr>
        <w:t xml:space="preserve">copy of a bank statement </w:t>
      </w:r>
      <w:r w:rsidRPr="005A48CD">
        <w:rPr>
          <w:rFonts w:ascii="Arial" w:eastAsia="Times New Roman" w:hAnsi="Arial" w:cs="Arial"/>
          <w:color w:val="000000"/>
          <w:sz w:val="20"/>
          <w:szCs w:val="20"/>
        </w:rPr>
        <w:t>mentioning the amount of dividend received at the dividend payment date (excluding bank costs) and the amount of Luxembourg withholding tax at source.</w:t>
      </w:r>
    </w:p>
    <w:p w14:paraId="1CB54B4E" w14:textId="77777777" w:rsidR="00804248" w:rsidRPr="005A48CD" w:rsidRDefault="00A75C46" w:rsidP="00E8718E">
      <w:pPr>
        <w:spacing w:before="242" w:line="225" w:lineRule="exact"/>
        <w:jc w:val="both"/>
        <w:textAlignment w:val="baseline"/>
        <w:rPr>
          <w:rFonts w:ascii="Arial" w:eastAsia="Times New Roman" w:hAnsi="Arial" w:cs="Arial"/>
          <w:b/>
          <w:color w:val="000099"/>
          <w:sz w:val="20"/>
          <w:szCs w:val="20"/>
        </w:rPr>
      </w:pPr>
      <w:r w:rsidRPr="005A48CD">
        <w:rPr>
          <w:rFonts w:ascii="Arial" w:eastAsia="Times New Roman" w:hAnsi="Arial" w:cs="Arial"/>
          <w:b/>
          <w:color w:val="000099"/>
          <w:sz w:val="20"/>
          <w:szCs w:val="20"/>
        </w:rPr>
        <w:t>WHEN AND HOW</w:t>
      </w:r>
    </w:p>
    <w:p w14:paraId="1CB54B4F" w14:textId="46DA5509" w:rsidR="00804248" w:rsidRPr="005A48CD" w:rsidRDefault="00A75C46" w:rsidP="00E8718E">
      <w:pPr>
        <w:spacing w:before="229" w:line="226" w:lineRule="exact"/>
        <w:jc w:val="both"/>
        <w:textAlignment w:val="baseline"/>
        <w:rPr>
          <w:rFonts w:ascii="Arial" w:eastAsia="Times New Roman" w:hAnsi="Arial" w:cs="Arial"/>
          <w:color w:val="000000"/>
          <w:sz w:val="20"/>
          <w:szCs w:val="20"/>
        </w:rPr>
      </w:pPr>
      <w:r w:rsidRPr="005A48CD">
        <w:rPr>
          <w:rFonts w:ascii="Arial" w:eastAsia="Times New Roman" w:hAnsi="Arial" w:cs="Arial"/>
          <w:color w:val="000000"/>
          <w:sz w:val="20"/>
          <w:szCs w:val="20"/>
        </w:rPr>
        <w:t>The bank statement should be emailed at</w:t>
      </w:r>
      <w:r w:rsidR="00DD3599" w:rsidRPr="005A48CD">
        <w:rPr>
          <w:rFonts w:ascii="Arial" w:eastAsia="Times New Roman" w:hAnsi="Arial" w:cs="Arial"/>
          <w:color w:val="000000"/>
          <w:sz w:val="20"/>
          <w:szCs w:val="20"/>
        </w:rPr>
        <w:t xml:space="preserve"> </w:t>
      </w:r>
      <w:hyperlink r:id="rId13" w:history="1">
        <w:r w:rsidR="00861796" w:rsidRPr="00861796">
          <w:rPr>
            <w:rStyle w:val="Hyperlink"/>
            <w:rFonts w:ascii="Arial" w:eastAsia="Times New Roman" w:hAnsi="Arial" w:cs="Arial"/>
            <w:bCs/>
            <w:sz w:val="20"/>
            <w:szCs w:val="20"/>
            <w:lang w:val="en-GB"/>
          </w:rPr>
          <w:t>generalmeeting@aroundtown.de</w:t>
        </w:r>
      </w:hyperlink>
      <w:r w:rsidR="00145477" w:rsidRPr="00D51D6C">
        <w:rPr>
          <w:rFonts w:ascii="Arial" w:eastAsia="Times New Roman" w:hAnsi="Arial" w:cs="Arial"/>
          <w:color w:val="000000"/>
          <w:sz w:val="20"/>
          <w:szCs w:val="20"/>
        </w:rPr>
        <w:t xml:space="preserve"> </w:t>
      </w:r>
      <w:r w:rsidRPr="005A48CD">
        <w:rPr>
          <w:rFonts w:ascii="Arial" w:eastAsia="Times New Roman" w:hAnsi="Arial" w:cs="Arial"/>
          <w:b/>
          <w:color w:val="000000"/>
          <w:sz w:val="20"/>
          <w:szCs w:val="20"/>
        </w:rPr>
        <w:t xml:space="preserve">within </w:t>
      </w:r>
      <w:r w:rsidRPr="005A48CD">
        <w:rPr>
          <w:rFonts w:ascii="Arial" w:eastAsia="Times New Roman" w:hAnsi="Arial" w:cs="Arial"/>
          <w:b/>
          <w:color w:val="000000"/>
          <w:sz w:val="20"/>
          <w:szCs w:val="20"/>
          <w:u w:val="single"/>
        </w:rPr>
        <w:t>three working days after</w:t>
      </w:r>
      <w:r w:rsidRPr="005A48CD">
        <w:rPr>
          <w:rFonts w:ascii="Arial" w:eastAsia="Times New Roman" w:hAnsi="Arial" w:cs="Arial"/>
          <w:b/>
          <w:color w:val="000000"/>
          <w:sz w:val="20"/>
          <w:szCs w:val="20"/>
        </w:rPr>
        <w:t xml:space="preserve"> the dividend payment date</w:t>
      </w:r>
      <w:r w:rsidRPr="005A48CD">
        <w:rPr>
          <w:rFonts w:ascii="Arial" w:eastAsia="Times New Roman" w:hAnsi="Arial" w:cs="Arial"/>
          <w:color w:val="000000"/>
          <w:sz w:val="20"/>
          <w:szCs w:val="20"/>
        </w:rPr>
        <w:t>.</w:t>
      </w:r>
    </w:p>
    <w:p w14:paraId="1CB54B50" w14:textId="77777777" w:rsidR="00145477" w:rsidRPr="005A48CD" w:rsidRDefault="003367BB" w:rsidP="00E8718E">
      <w:pPr>
        <w:spacing w:before="230" w:line="230" w:lineRule="exact"/>
        <w:jc w:val="both"/>
        <w:textAlignment w:val="baseline"/>
        <w:rPr>
          <w:rFonts w:ascii="Arial" w:eastAsia="Times New Roman" w:hAnsi="Arial" w:cs="Arial"/>
          <w:color w:val="000000"/>
          <w:sz w:val="20"/>
          <w:szCs w:val="20"/>
        </w:rPr>
      </w:pPr>
      <w:r w:rsidRPr="005A48CD">
        <w:rPr>
          <w:rFonts w:ascii="Arial" w:eastAsia="Times New Roman" w:hAnsi="Arial" w:cs="Arial"/>
          <w:color w:val="000000"/>
          <w:sz w:val="20"/>
          <w:szCs w:val="20"/>
        </w:rPr>
        <w:t>Aroundtown SA</w:t>
      </w:r>
      <w:r w:rsidR="00A75C46" w:rsidRPr="005A48CD">
        <w:rPr>
          <w:rFonts w:ascii="Arial" w:eastAsia="Times New Roman" w:hAnsi="Arial" w:cs="Arial"/>
          <w:color w:val="000000"/>
          <w:sz w:val="20"/>
          <w:szCs w:val="20"/>
        </w:rPr>
        <w:t xml:space="preserve"> will then pay the remaining 15% of the gross dividend by wire-transfer to the bank account number as provided by the eligible shareholders.</w:t>
      </w:r>
    </w:p>
    <w:p w14:paraId="1CB54B51" w14:textId="76BFC986" w:rsidR="00804248" w:rsidRPr="005A48CD" w:rsidRDefault="00A75C46" w:rsidP="00E8718E">
      <w:pPr>
        <w:spacing w:before="230" w:line="230" w:lineRule="exact"/>
        <w:jc w:val="both"/>
        <w:textAlignment w:val="baseline"/>
        <w:rPr>
          <w:rFonts w:ascii="Arial" w:eastAsia="Times New Roman" w:hAnsi="Arial" w:cs="Arial"/>
          <w:color w:val="000000"/>
          <w:sz w:val="20"/>
          <w:szCs w:val="20"/>
        </w:rPr>
      </w:pPr>
      <w:r w:rsidRPr="005A48CD">
        <w:rPr>
          <w:rFonts w:ascii="Arial" w:eastAsia="Times New Roman" w:hAnsi="Arial" w:cs="Arial"/>
          <w:color w:val="000000"/>
          <w:sz w:val="20"/>
          <w:szCs w:val="20"/>
        </w:rPr>
        <w:t xml:space="preserve">For any question related to this informative memorandum, please send an email </w:t>
      </w:r>
      <w:hyperlink r:id="rId14" w:history="1"/>
      <w:r w:rsidR="007D2438" w:rsidRPr="005A48CD">
        <w:rPr>
          <w:rFonts w:ascii="Arial" w:hAnsi="Arial" w:cs="Arial"/>
          <w:sz w:val="20"/>
          <w:szCs w:val="20"/>
        </w:rPr>
        <w:t xml:space="preserve">at </w:t>
      </w:r>
      <w:hyperlink r:id="rId15" w:history="1">
        <w:r w:rsidR="007E5DB7" w:rsidRPr="007E5DB7">
          <w:rPr>
            <w:rStyle w:val="Hyperlink"/>
            <w:rFonts w:ascii="Arial" w:eastAsia="Times New Roman" w:hAnsi="Arial" w:cs="Arial"/>
            <w:bCs/>
            <w:sz w:val="20"/>
            <w:szCs w:val="20"/>
            <w:lang w:val="en-GB"/>
          </w:rPr>
          <w:t>generalmeeting@aroundtown.de</w:t>
        </w:r>
      </w:hyperlink>
      <w:r w:rsidR="0071246D" w:rsidRPr="005A48CD">
        <w:rPr>
          <w:rFonts w:ascii="Arial" w:eastAsia="Times New Roman" w:hAnsi="Arial" w:cs="Arial"/>
          <w:color w:val="000000"/>
          <w:sz w:val="20"/>
          <w:szCs w:val="20"/>
        </w:rPr>
        <w:t xml:space="preserve"> </w:t>
      </w:r>
      <w:r w:rsidR="0071246D" w:rsidRPr="00D51D6C">
        <w:rPr>
          <w:rFonts w:ascii="Arial" w:eastAsia="Times New Roman" w:hAnsi="Arial" w:cs="Arial"/>
          <w:color w:val="000000"/>
          <w:sz w:val="20"/>
          <w:szCs w:val="20"/>
        </w:rPr>
        <w:t xml:space="preserve">Further, information is available on the </w:t>
      </w:r>
      <w:proofErr w:type="spellStart"/>
      <w:r w:rsidR="0071246D" w:rsidRPr="00D51D6C">
        <w:rPr>
          <w:rFonts w:ascii="Arial" w:eastAsia="Times New Roman" w:hAnsi="Arial" w:cs="Arial"/>
          <w:color w:val="000000"/>
          <w:sz w:val="20"/>
          <w:szCs w:val="20"/>
        </w:rPr>
        <w:t>Aroundtown’s</w:t>
      </w:r>
      <w:proofErr w:type="spellEnd"/>
      <w:r w:rsidR="0071246D" w:rsidRPr="00D51D6C">
        <w:rPr>
          <w:rFonts w:ascii="Arial" w:eastAsia="Times New Roman" w:hAnsi="Arial" w:cs="Arial"/>
          <w:color w:val="000000"/>
          <w:sz w:val="20"/>
          <w:szCs w:val="20"/>
        </w:rPr>
        <w:t xml:space="preserve"> website at </w:t>
      </w:r>
      <w:hyperlink r:id="rId16" w:history="1">
        <w:r w:rsidR="00557F11" w:rsidRPr="00076FAB">
          <w:rPr>
            <w:rStyle w:val="Hyperlink"/>
            <w:rFonts w:ascii="Arial" w:hAnsi="Arial" w:cs="Arial"/>
            <w:sz w:val="20"/>
            <w:szCs w:val="20"/>
            <w:lang w:val="en-GB"/>
          </w:rPr>
          <w:t>https://www.aroundtown.de/investor-relations/general-meeting/ogm-dec-2020/</w:t>
        </w:r>
      </w:hyperlink>
      <w:r w:rsidR="00557F11" w:rsidRPr="00076FAB">
        <w:rPr>
          <w:rFonts w:ascii="Arial" w:hAnsi="Arial" w:cs="Arial"/>
          <w:color w:val="000000"/>
          <w:sz w:val="20"/>
          <w:szCs w:val="20"/>
        </w:rPr>
        <w:t>.</w:t>
      </w:r>
    </w:p>
    <w:p w14:paraId="74FB1487" w14:textId="31B017C0" w:rsidR="009B20E6" w:rsidRPr="005A48CD" w:rsidRDefault="00A75C46" w:rsidP="00E8718E">
      <w:pPr>
        <w:spacing w:before="237" w:line="224" w:lineRule="exact"/>
        <w:jc w:val="both"/>
        <w:textAlignment w:val="baseline"/>
        <w:rPr>
          <w:rFonts w:ascii="Arial" w:eastAsia="Times New Roman" w:hAnsi="Arial" w:cs="Arial"/>
          <w:color w:val="000000"/>
          <w:sz w:val="20"/>
          <w:szCs w:val="20"/>
        </w:rPr>
      </w:pPr>
      <w:r w:rsidRPr="00D51D6C">
        <w:rPr>
          <w:rFonts w:ascii="Arial" w:eastAsia="Times New Roman" w:hAnsi="Arial" w:cs="Arial"/>
          <w:color w:val="000000"/>
          <w:sz w:val="20"/>
          <w:szCs w:val="20"/>
        </w:rPr>
        <w:t xml:space="preserve">Your contact at </w:t>
      </w:r>
      <w:r w:rsidR="003367BB" w:rsidRPr="005A48CD">
        <w:rPr>
          <w:rFonts w:ascii="Arial" w:eastAsia="Times New Roman" w:hAnsi="Arial" w:cs="Arial"/>
          <w:color w:val="000000"/>
          <w:sz w:val="20"/>
          <w:szCs w:val="20"/>
        </w:rPr>
        <w:t>Aroundtown SA</w:t>
      </w:r>
      <w:r w:rsidRPr="005A48CD">
        <w:rPr>
          <w:rFonts w:ascii="Arial" w:eastAsia="Times New Roman" w:hAnsi="Arial" w:cs="Arial"/>
          <w:color w:val="000000"/>
          <w:sz w:val="20"/>
          <w:szCs w:val="20"/>
        </w:rPr>
        <w:t xml:space="preserve"> in relation with the dividend payment procedure </w:t>
      </w:r>
      <w:r w:rsidR="00145477" w:rsidRPr="005A48CD">
        <w:rPr>
          <w:rFonts w:ascii="Arial" w:eastAsia="Times New Roman" w:hAnsi="Arial" w:cs="Arial"/>
          <w:color w:val="000000"/>
          <w:sz w:val="20"/>
          <w:szCs w:val="20"/>
        </w:rPr>
        <w:t>is</w:t>
      </w:r>
      <w:r w:rsidRPr="005A48CD">
        <w:rPr>
          <w:rFonts w:ascii="Arial" w:eastAsia="Times New Roman" w:hAnsi="Arial" w:cs="Arial"/>
          <w:color w:val="000000"/>
          <w:sz w:val="20"/>
          <w:szCs w:val="20"/>
        </w:rPr>
        <w:t>:</w:t>
      </w:r>
      <w:r w:rsidR="009B20E6" w:rsidRPr="005A48CD">
        <w:rPr>
          <w:rFonts w:ascii="Arial" w:eastAsia="Times New Roman" w:hAnsi="Arial" w:cs="Arial"/>
          <w:color w:val="000000"/>
          <w:sz w:val="20"/>
          <w:szCs w:val="20"/>
        </w:rPr>
        <w:t xml:space="preserve"> </w:t>
      </w:r>
    </w:p>
    <w:p w14:paraId="5548C3C8" w14:textId="5E2C89D6" w:rsidR="009B20E6" w:rsidRPr="00B96B49" w:rsidRDefault="009B20E6" w:rsidP="00FB0226">
      <w:pPr>
        <w:spacing w:before="230"/>
        <w:rPr>
          <w:rFonts w:ascii="Arial" w:eastAsia="Times New Roman" w:hAnsi="Arial" w:cs="Arial"/>
          <w:b/>
          <w:color w:val="000000"/>
          <w:sz w:val="20"/>
          <w:szCs w:val="20"/>
        </w:rPr>
      </w:pPr>
      <w:r w:rsidRPr="00B96B49">
        <w:rPr>
          <w:rFonts w:ascii="Arial" w:eastAsia="Times New Roman" w:hAnsi="Arial" w:cs="Arial"/>
          <w:b/>
          <w:color w:val="000000"/>
          <w:sz w:val="20"/>
          <w:szCs w:val="20"/>
        </w:rPr>
        <w:t>Jelena Afxentiou</w:t>
      </w:r>
    </w:p>
    <w:p w14:paraId="2FC6468B" w14:textId="7A865E5D" w:rsidR="009B20E6" w:rsidRPr="00B96B49" w:rsidRDefault="00AC0ACE">
      <w:pPr>
        <w:rPr>
          <w:rFonts w:ascii="Arial" w:eastAsia="Times New Roman" w:hAnsi="Arial" w:cs="Arial"/>
          <w:color w:val="000000"/>
          <w:sz w:val="20"/>
          <w:szCs w:val="20"/>
        </w:rPr>
      </w:pPr>
      <w:r>
        <w:rPr>
          <w:rFonts w:ascii="Arial" w:eastAsia="Times New Roman" w:hAnsi="Arial" w:cs="Arial"/>
          <w:color w:val="000000"/>
          <w:sz w:val="20"/>
          <w:szCs w:val="20"/>
        </w:rPr>
        <w:t>Telephone: +352 28</w:t>
      </w:r>
      <w:r>
        <w:rPr>
          <w:rFonts w:ascii="Arial" w:eastAsia="Times New Roman" w:hAnsi="Arial" w:cs="Arial"/>
          <w:color w:val="000000"/>
          <w:sz w:val="20"/>
          <w:szCs w:val="20"/>
          <w:lang w:val="fr-FR"/>
        </w:rPr>
        <w:t>8</w:t>
      </w:r>
      <w:r w:rsidR="009B20E6" w:rsidRPr="00B96B49">
        <w:rPr>
          <w:rFonts w:ascii="Arial" w:eastAsia="Times New Roman" w:hAnsi="Arial" w:cs="Arial"/>
          <w:color w:val="000000"/>
          <w:sz w:val="20"/>
          <w:szCs w:val="20"/>
        </w:rPr>
        <w:t xml:space="preserve"> </w:t>
      </w:r>
      <w:r>
        <w:rPr>
          <w:rFonts w:ascii="Arial" w:eastAsia="Times New Roman" w:hAnsi="Arial" w:cs="Arial"/>
          <w:color w:val="000000"/>
          <w:sz w:val="20"/>
          <w:szCs w:val="20"/>
        </w:rPr>
        <w:t>313</w:t>
      </w:r>
    </w:p>
    <w:p w14:paraId="71F168A7" w14:textId="52BE6104" w:rsidR="009B20E6" w:rsidRPr="00D51D6C" w:rsidRDefault="009B20E6">
      <w:pPr>
        <w:rPr>
          <w:rFonts w:ascii="Arial" w:eastAsia="Times New Roman" w:hAnsi="Arial" w:cs="Arial"/>
          <w:color w:val="000000"/>
          <w:sz w:val="20"/>
          <w:szCs w:val="20"/>
        </w:rPr>
      </w:pPr>
      <w:r w:rsidRPr="00B96B49">
        <w:rPr>
          <w:rFonts w:ascii="Arial" w:eastAsia="Times New Roman" w:hAnsi="Arial" w:cs="Arial"/>
          <w:color w:val="000000"/>
          <w:sz w:val="20"/>
          <w:szCs w:val="20"/>
        </w:rPr>
        <w:t xml:space="preserve">Email: </w:t>
      </w:r>
      <w:hyperlink r:id="rId17" w:history="1">
        <w:r w:rsidR="00B96B49" w:rsidRPr="00B96B49">
          <w:rPr>
            <w:rStyle w:val="Hyperlink"/>
            <w:rFonts w:ascii="Arial" w:eastAsia="Times New Roman" w:hAnsi="Arial" w:cs="Arial"/>
            <w:bCs/>
            <w:sz w:val="20"/>
            <w:szCs w:val="20"/>
            <w:lang w:val="en-GB"/>
          </w:rPr>
          <w:t>generalmeeting@aroundtown.de</w:t>
        </w:r>
      </w:hyperlink>
    </w:p>
    <w:p w14:paraId="1A1FC165" w14:textId="77777777" w:rsidR="009B20E6" w:rsidRPr="00BA4531" w:rsidRDefault="009B20E6" w:rsidP="00E8718E">
      <w:pPr>
        <w:spacing w:before="237" w:line="224" w:lineRule="exact"/>
        <w:jc w:val="both"/>
        <w:textAlignment w:val="baseline"/>
        <w:rPr>
          <w:rFonts w:ascii="Arial" w:eastAsia="Times New Roman" w:hAnsi="Arial" w:cs="Arial"/>
          <w:color w:val="000000"/>
          <w:sz w:val="20"/>
        </w:rPr>
      </w:pPr>
    </w:p>
    <w:p w14:paraId="1CB54B53" w14:textId="2DC39421" w:rsidR="00804248" w:rsidRPr="00BA4531" w:rsidRDefault="00804248" w:rsidP="00FB0226">
      <w:pPr>
        <w:spacing w:before="237" w:line="224" w:lineRule="exact"/>
        <w:jc w:val="both"/>
        <w:textAlignment w:val="baseline"/>
        <w:rPr>
          <w:rFonts w:ascii="Arial" w:eastAsia="Times New Roman" w:hAnsi="Arial" w:cs="Arial"/>
          <w:b/>
          <w:color w:val="000000"/>
          <w:sz w:val="20"/>
        </w:rPr>
      </w:pPr>
    </w:p>
    <w:p w14:paraId="1CB54B54" w14:textId="77777777" w:rsidR="00804248" w:rsidRPr="00BA4531" w:rsidRDefault="00804248">
      <w:pPr>
        <w:tabs>
          <w:tab w:val="left" w:pos="2448"/>
        </w:tabs>
        <w:spacing w:before="231" w:line="230" w:lineRule="exact"/>
        <w:textAlignment w:val="baseline"/>
        <w:rPr>
          <w:rFonts w:ascii="Arial" w:eastAsia="Times New Roman" w:hAnsi="Arial" w:cs="Arial"/>
          <w:color w:val="000000"/>
          <w:sz w:val="20"/>
        </w:rPr>
      </w:pPr>
    </w:p>
    <w:p w14:paraId="1CB54B55" w14:textId="77777777" w:rsidR="001E2914" w:rsidRPr="00BA4531" w:rsidRDefault="001E2914">
      <w:pPr>
        <w:rPr>
          <w:rFonts w:ascii="Arial" w:hAnsi="Arial" w:cs="Arial"/>
        </w:rPr>
      </w:pPr>
      <w:r w:rsidRPr="00BA4531">
        <w:rPr>
          <w:rFonts w:ascii="Arial" w:hAnsi="Arial" w:cs="Arial"/>
        </w:rPr>
        <w:br w:type="page"/>
      </w:r>
    </w:p>
    <w:p w14:paraId="1CB54B56" w14:textId="77777777" w:rsidR="001E2914" w:rsidRPr="00BA4531" w:rsidRDefault="001E2914">
      <w:pPr>
        <w:rPr>
          <w:rFonts w:ascii="Arial" w:hAnsi="Arial" w:cs="Arial"/>
        </w:rPr>
      </w:pPr>
    </w:p>
    <w:p w14:paraId="1CB54B57" w14:textId="77777777" w:rsidR="001E2914" w:rsidRPr="00BA4531" w:rsidRDefault="001E2914">
      <w:pPr>
        <w:rPr>
          <w:rFonts w:ascii="Arial" w:hAnsi="Arial" w:cs="Arial"/>
        </w:rPr>
      </w:pPr>
    </w:p>
    <w:p w14:paraId="1CB54B59" w14:textId="258A106E" w:rsidR="001E2914" w:rsidRPr="00BA4531" w:rsidRDefault="002005CE">
      <w:pPr>
        <w:rPr>
          <w:rFonts w:ascii="Arial" w:hAnsi="Arial" w:cs="Arial"/>
        </w:rPr>
      </w:pPr>
      <w:r>
        <w:rPr>
          <w:rFonts w:ascii="Arial" w:hAnsi="Arial" w:cs="Arial"/>
          <w:noProof/>
          <w:lang w:val="en-GB" w:eastAsia="en-GB"/>
        </w:rPr>
        <w:drawing>
          <wp:inline distT="0" distB="0" distL="0" distR="0" wp14:anchorId="650F1022" wp14:editId="3745A519">
            <wp:extent cx="5892319" cy="385615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8">
                      <a:extLst>
                        <a:ext uri="{28A0092B-C50C-407E-A947-70E740481C1C}">
                          <a14:useLocalDpi xmlns:a14="http://schemas.microsoft.com/office/drawing/2010/main" val="0"/>
                        </a:ext>
                      </a:extLst>
                    </a:blip>
                    <a:stretch>
                      <a:fillRect/>
                    </a:stretch>
                  </pic:blipFill>
                  <pic:spPr>
                    <a:xfrm>
                      <a:off x="0" y="0"/>
                      <a:ext cx="5892319" cy="3856151"/>
                    </a:xfrm>
                    <a:prstGeom prst="rect">
                      <a:avLst/>
                    </a:prstGeom>
                  </pic:spPr>
                </pic:pic>
              </a:graphicData>
            </a:graphic>
          </wp:inline>
        </w:drawing>
      </w:r>
    </w:p>
    <w:p w14:paraId="1CB54B5A" w14:textId="69EBEA70" w:rsidR="001E2914" w:rsidRPr="00BA4531" w:rsidRDefault="001E2914">
      <w:pPr>
        <w:rPr>
          <w:rFonts w:ascii="Arial" w:hAnsi="Arial" w:cs="Arial"/>
        </w:rPr>
      </w:pPr>
    </w:p>
    <w:p w14:paraId="1CB54B5B" w14:textId="113B42CF" w:rsidR="001E2914" w:rsidRPr="00BA4531" w:rsidRDefault="001E2914">
      <w:pPr>
        <w:rPr>
          <w:rFonts w:ascii="Arial" w:hAnsi="Arial" w:cs="Arial"/>
        </w:rPr>
      </w:pPr>
    </w:p>
    <w:p w14:paraId="1CB54B5C" w14:textId="77777777" w:rsidR="001E2914" w:rsidRPr="00BA4531" w:rsidRDefault="001E2914">
      <w:pPr>
        <w:rPr>
          <w:rFonts w:ascii="Arial" w:hAnsi="Arial" w:cs="Arial"/>
        </w:rPr>
      </w:pPr>
    </w:p>
    <w:p w14:paraId="0629D6BF" w14:textId="12ADD804" w:rsidR="005E06A7" w:rsidRPr="00BA4531" w:rsidRDefault="005E06A7">
      <w:pPr>
        <w:rPr>
          <w:rFonts w:ascii="Arial" w:hAnsi="Arial" w:cs="Arial"/>
        </w:rPr>
      </w:pPr>
    </w:p>
    <w:p w14:paraId="1CB54B61" w14:textId="77777777" w:rsidR="001E2914" w:rsidRPr="005A48CD" w:rsidRDefault="001E2914">
      <w:pPr>
        <w:rPr>
          <w:rFonts w:ascii="Arial" w:hAnsi="Arial" w:cs="Arial"/>
          <w:sz w:val="20"/>
          <w:szCs w:val="20"/>
        </w:rPr>
      </w:pPr>
    </w:p>
    <w:p w14:paraId="15AEAFCB" w14:textId="1B98ECA9" w:rsidR="005E06A7" w:rsidRPr="005A48CD" w:rsidRDefault="005E06A7" w:rsidP="005E06A7">
      <w:pPr>
        <w:jc w:val="both"/>
        <w:rPr>
          <w:rFonts w:ascii="Arial" w:hAnsi="Arial" w:cs="Arial"/>
          <w:sz w:val="20"/>
          <w:szCs w:val="20"/>
        </w:rPr>
      </w:pPr>
      <w:r w:rsidRPr="00D51D6C">
        <w:rPr>
          <w:rFonts w:ascii="Arial" w:hAnsi="Arial" w:cs="Arial"/>
          <w:sz w:val="20"/>
          <w:szCs w:val="20"/>
          <w:lang w:val="en-GB"/>
        </w:rPr>
        <w:t xml:space="preserve">Following the </w:t>
      </w:r>
      <w:r w:rsidR="004E473E" w:rsidRPr="00EE3F60">
        <w:rPr>
          <w:rFonts w:ascii="Arial" w:hAnsi="Arial" w:cs="Arial"/>
          <w:sz w:val="20"/>
          <w:szCs w:val="20"/>
          <w:lang w:val="en-GB"/>
        </w:rPr>
        <w:t xml:space="preserve">approval of the proposed </w:t>
      </w:r>
      <w:r w:rsidRPr="00EE3F60">
        <w:rPr>
          <w:rFonts w:ascii="Arial" w:hAnsi="Arial" w:cs="Arial"/>
          <w:sz w:val="20"/>
          <w:szCs w:val="20"/>
          <w:lang w:val="en-GB"/>
        </w:rPr>
        <w:t xml:space="preserve">resolution on the dividend at the </w:t>
      </w:r>
      <w:r w:rsidR="00C24EA7">
        <w:rPr>
          <w:rFonts w:ascii="Arial" w:hAnsi="Arial" w:cs="Arial"/>
          <w:sz w:val="20"/>
          <w:szCs w:val="20"/>
          <w:lang w:val="en-GB"/>
        </w:rPr>
        <w:t>ordinary</w:t>
      </w:r>
      <w:r w:rsidRPr="00EE3F60">
        <w:rPr>
          <w:rFonts w:ascii="Arial" w:hAnsi="Arial" w:cs="Arial"/>
          <w:sz w:val="20"/>
          <w:szCs w:val="20"/>
          <w:lang w:val="en-GB"/>
        </w:rPr>
        <w:t xml:space="preserve"> general meeting of the Company, the Board of Directors of the Company anticipates that shareholders will have the choice of receiving the dividend either in cash or in the form of </w:t>
      </w:r>
      <w:r w:rsidR="00CB5D09">
        <w:rPr>
          <w:rFonts w:ascii="Arial" w:hAnsi="Arial" w:cs="Arial"/>
          <w:sz w:val="20"/>
          <w:szCs w:val="20"/>
          <w:lang w:val="en-GB"/>
        </w:rPr>
        <w:t>new</w:t>
      </w:r>
      <w:r w:rsidR="003E3E92">
        <w:rPr>
          <w:rFonts w:ascii="Arial" w:hAnsi="Arial" w:cs="Arial"/>
          <w:sz w:val="20"/>
          <w:szCs w:val="20"/>
          <w:lang w:val="en-GB"/>
        </w:rPr>
        <w:t xml:space="preserve"> </w:t>
      </w:r>
      <w:r w:rsidR="00CB5D09">
        <w:rPr>
          <w:rFonts w:ascii="Arial" w:hAnsi="Arial" w:cs="Arial"/>
          <w:sz w:val="20"/>
          <w:szCs w:val="20"/>
          <w:lang w:val="en-GB"/>
        </w:rPr>
        <w:t>shares</w:t>
      </w:r>
      <w:r w:rsidR="00C24EA7">
        <w:rPr>
          <w:rFonts w:ascii="Arial" w:hAnsi="Arial" w:cs="Arial"/>
          <w:sz w:val="20"/>
          <w:szCs w:val="20"/>
        </w:rPr>
        <w:t xml:space="preserve"> </w:t>
      </w:r>
      <w:r w:rsidRPr="00EE3F60">
        <w:rPr>
          <w:rFonts w:ascii="Arial" w:hAnsi="Arial" w:cs="Arial"/>
          <w:sz w:val="20"/>
          <w:szCs w:val="20"/>
          <w:lang w:val="en-GB"/>
        </w:rPr>
        <w:t xml:space="preserve">in the Company. More information about the payment of the dividend is available on the company’s website under </w:t>
      </w:r>
      <w:hyperlink r:id="rId19" w:history="1">
        <w:r w:rsidR="00557F11" w:rsidRPr="00076FAB">
          <w:rPr>
            <w:rStyle w:val="Hyperlink"/>
            <w:rFonts w:ascii="Arial" w:hAnsi="Arial" w:cs="Arial"/>
            <w:sz w:val="20"/>
            <w:szCs w:val="20"/>
            <w:lang w:val="en-GB"/>
          </w:rPr>
          <w:t>https://www.aroundtown.de/investor-relations/general-meeting/ogm-dec-2020/</w:t>
        </w:r>
      </w:hyperlink>
      <w:r w:rsidRPr="005A48CD">
        <w:rPr>
          <w:rFonts w:ascii="Arial" w:hAnsi="Arial" w:cs="Arial"/>
          <w:sz w:val="20"/>
          <w:szCs w:val="20"/>
          <w:lang w:val="en-GB"/>
        </w:rPr>
        <w:t>.</w:t>
      </w:r>
    </w:p>
    <w:p w14:paraId="1CB54B62" w14:textId="32E515B9" w:rsidR="001E2914" w:rsidRPr="00BA4531" w:rsidRDefault="005E06A7" w:rsidP="005E06A7">
      <w:pPr>
        <w:rPr>
          <w:rFonts w:ascii="Arial" w:hAnsi="Arial" w:cs="Arial"/>
        </w:rPr>
      </w:pPr>
      <w:r w:rsidRPr="00BA4531">
        <w:rPr>
          <w:rFonts w:ascii="Arial" w:eastAsia="Arial" w:hAnsi="Arial" w:cs="Arial"/>
          <w:b/>
          <w:noProof/>
          <w:color w:val="C0504D" w:themeColor="accent2"/>
          <w:sz w:val="20"/>
          <w:lang w:eastAsia="de-DE"/>
        </w:rPr>
        <w:t xml:space="preserve"> </w:t>
      </w:r>
    </w:p>
    <w:p w14:paraId="1CB54B63" w14:textId="77777777" w:rsidR="00A212C7" w:rsidRPr="00BA4531" w:rsidRDefault="00A212C7">
      <w:pPr>
        <w:rPr>
          <w:rFonts w:ascii="Arial" w:hAnsi="Arial" w:cs="Arial"/>
        </w:rPr>
      </w:pPr>
      <w:r w:rsidRPr="00BA4531">
        <w:rPr>
          <w:rFonts w:ascii="Arial" w:hAnsi="Arial" w:cs="Arial"/>
        </w:rPr>
        <w:br w:type="page"/>
      </w:r>
    </w:p>
    <w:p w14:paraId="1CB54B64" w14:textId="77777777" w:rsidR="00804248" w:rsidRPr="00BA4531" w:rsidRDefault="00804248">
      <w:pPr>
        <w:rPr>
          <w:rFonts w:ascii="Arial" w:hAnsi="Arial" w:cs="Arial"/>
        </w:rPr>
        <w:sectPr w:rsidR="00804248" w:rsidRPr="00BA4531">
          <w:pgSz w:w="12240" w:h="15840"/>
          <w:pgMar w:top="700" w:right="1423" w:bottom="741" w:left="1396" w:header="720" w:footer="720" w:gutter="0"/>
          <w:cols w:space="720"/>
        </w:sectPr>
      </w:pPr>
    </w:p>
    <w:p w14:paraId="1CB54B65" w14:textId="77777777" w:rsidR="00804248" w:rsidRPr="00BA4531" w:rsidRDefault="00A75C46">
      <w:pPr>
        <w:spacing w:before="314" w:after="276" w:line="224" w:lineRule="exact"/>
        <w:jc w:val="center"/>
        <w:textAlignment w:val="baseline"/>
        <w:rPr>
          <w:rFonts w:ascii="Arial" w:eastAsia="Times New Roman" w:hAnsi="Arial" w:cs="Arial"/>
          <w:b/>
          <w:color w:val="000000"/>
          <w:spacing w:val="-2"/>
          <w:sz w:val="20"/>
        </w:rPr>
      </w:pPr>
      <w:r w:rsidRPr="00BA4531">
        <w:rPr>
          <w:rFonts w:ascii="Arial" w:eastAsia="Times New Roman" w:hAnsi="Arial" w:cs="Arial"/>
          <w:b/>
          <w:color w:val="000000"/>
          <w:spacing w:val="-2"/>
          <w:sz w:val="20"/>
        </w:rPr>
        <w:lastRenderedPageBreak/>
        <w:t>ANNEX 1</w:t>
      </w:r>
    </w:p>
    <w:p w14:paraId="1CB54B66" w14:textId="77777777" w:rsidR="00804248" w:rsidRPr="00BA4531" w:rsidRDefault="00A75C46">
      <w:pPr>
        <w:pBdr>
          <w:top w:val="single" w:sz="5" w:space="2" w:color="000000"/>
          <w:left w:val="single" w:sz="5" w:space="0" w:color="000000"/>
          <w:bottom w:val="single" w:sz="5" w:space="0" w:color="000000"/>
          <w:right w:val="single" w:sz="5" w:space="0" w:color="000000"/>
        </w:pBdr>
        <w:spacing w:line="249" w:lineRule="exact"/>
        <w:jc w:val="center"/>
        <w:textAlignment w:val="baseline"/>
        <w:rPr>
          <w:rFonts w:ascii="Arial" w:eastAsia="Times New Roman" w:hAnsi="Arial" w:cs="Arial"/>
          <w:b/>
          <w:color w:val="000000"/>
        </w:rPr>
      </w:pPr>
      <w:r w:rsidRPr="00BA4531">
        <w:rPr>
          <w:rFonts w:ascii="Arial" w:eastAsia="Times New Roman" w:hAnsi="Arial" w:cs="Arial"/>
          <w:b/>
          <w:color w:val="000000"/>
        </w:rPr>
        <w:t>Confirmation Letter</w:t>
      </w:r>
    </w:p>
    <w:p w14:paraId="1CB54B67" w14:textId="77777777" w:rsidR="00804248" w:rsidRPr="00BA4531" w:rsidRDefault="00A75C46">
      <w:pPr>
        <w:pBdr>
          <w:top w:val="single" w:sz="5" w:space="2" w:color="000000"/>
          <w:left w:val="single" w:sz="5" w:space="0" w:color="000000"/>
          <w:bottom w:val="single" w:sz="5" w:space="0" w:color="000000"/>
          <w:right w:val="single" w:sz="5" w:space="0" w:color="000000"/>
        </w:pBdr>
        <w:spacing w:before="39" w:after="360" w:line="249" w:lineRule="exact"/>
        <w:jc w:val="center"/>
        <w:textAlignment w:val="baseline"/>
        <w:rPr>
          <w:rFonts w:ascii="Arial" w:eastAsia="Times New Roman" w:hAnsi="Arial" w:cs="Arial"/>
          <w:b/>
          <w:color w:val="000000"/>
        </w:rPr>
      </w:pPr>
      <w:r w:rsidRPr="00BA4531">
        <w:rPr>
          <w:rFonts w:ascii="Arial" w:eastAsia="Times New Roman" w:hAnsi="Arial" w:cs="Arial"/>
          <w:b/>
          <w:color w:val="000000"/>
        </w:rPr>
        <w:t>to apply for withholding tax exemption under Art. 147 LIR</w:t>
      </w:r>
    </w:p>
    <w:p w14:paraId="1CB54B68" w14:textId="77777777" w:rsidR="00C642EC" w:rsidRPr="00BA4531" w:rsidRDefault="00A75C46" w:rsidP="00C642EC">
      <w:pPr>
        <w:spacing w:after="83" w:line="190" w:lineRule="exact"/>
        <w:textAlignment w:val="baseline"/>
        <w:rPr>
          <w:rFonts w:ascii="Arial" w:eastAsia="Times New Roman" w:hAnsi="Arial" w:cs="Arial"/>
          <w:i/>
          <w:color w:val="000000"/>
          <w:spacing w:val="-1"/>
          <w:sz w:val="20"/>
          <w:szCs w:val="20"/>
        </w:rPr>
      </w:pPr>
      <w:r w:rsidRPr="00BA4531">
        <w:rPr>
          <w:rFonts w:ascii="Arial" w:eastAsia="Times New Roman" w:hAnsi="Arial" w:cs="Arial"/>
          <w:color w:val="000000"/>
          <w:spacing w:val="-1"/>
          <w:sz w:val="20"/>
          <w:szCs w:val="20"/>
        </w:rPr>
        <w:t xml:space="preserve">I / We hereby certify that </w:t>
      </w:r>
      <w:r w:rsidRPr="00BA4531">
        <w:rPr>
          <w:rFonts w:ascii="Arial" w:eastAsia="Times New Roman" w:hAnsi="Arial" w:cs="Arial"/>
          <w:i/>
          <w:color w:val="000000"/>
          <w:spacing w:val="-1"/>
          <w:sz w:val="20"/>
          <w:szCs w:val="20"/>
          <w:highlight w:val="yellow"/>
        </w:rPr>
        <w:t>[please print shareholder’s company name and legal form]</w:t>
      </w:r>
      <w:r w:rsidRPr="00BA4531">
        <w:rPr>
          <w:rFonts w:ascii="Arial" w:eastAsia="Times New Roman" w:hAnsi="Arial" w:cs="Arial"/>
          <w:i/>
          <w:color w:val="000000"/>
          <w:spacing w:val="-1"/>
          <w:sz w:val="20"/>
          <w:szCs w:val="20"/>
        </w:rPr>
        <w:t xml:space="preserve">, </w:t>
      </w:r>
      <w:r w:rsidRPr="00BA4531">
        <w:rPr>
          <w:rFonts w:ascii="Arial" w:eastAsia="Times New Roman" w:hAnsi="Arial" w:cs="Arial"/>
          <w:color w:val="000000"/>
          <w:spacing w:val="-1"/>
          <w:sz w:val="20"/>
          <w:szCs w:val="20"/>
        </w:rPr>
        <w:t xml:space="preserve">with is registered address at </w:t>
      </w:r>
      <w:r w:rsidRPr="00BA4531">
        <w:rPr>
          <w:rFonts w:ascii="Arial" w:eastAsia="Times New Roman" w:hAnsi="Arial" w:cs="Arial"/>
          <w:i/>
          <w:color w:val="000000"/>
          <w:spacing w:val="-1"/>
          <w:sz w:val="20"/>
          <w:szCs w:val="20"/>
          <w:highlight w:val="yellow"/>
        </w:rPr>
        <w:t>[please</w:t>
      </w:r>
      <w:r w:rsidR="00C642EC" w:rsidRPr="00BA4531">
        <w:rPr>
          <w:rFonts w:ascii="Arial" w:eastAsia="Times New Roman" w:hAnsi="Arial" w:cs="Arial"/>
          <w:i/>
          <w:color w:val="000000"/>
          <w:spacing w:val="-1"/>
          <w:sz w:val="20"/>
          <w:szCs w:val="20"/>
          <w:highlight w:val="yellow"/>
        </w:rPr>
        <w:t xml:space="preserve"> print Shareholder’s company address]</w:t>
      </w:r>
      <w:r w:rsidR="00C642EC" w:rsidRPr="00BA4531">
        <w:rPr>
          <w:rFonts w:ascii="Arial" w:eastAsia="Times New Roman" w:hAnsi="Arial" w:cs="Arial"/>
          <w:i/>
          <w:color w:val="000000"/>
          <w:spacing w:val="-1"/>
          <w:sz w:val="20"/>
          <w:szCs w:val="20"/>
        </w:rPr>
        <w:t>:</w:t>
      </w:r>
    </w:p>
    <w:p w14:paraId="1CB54B69" w14:textId="77777777" w:rsidR="001E2914" w:rsidRPr="00BA4531" w:rsidRDefault="001E2914" w:rsidP="00C642EC">
      <w:pPr>
        <w:spacing w:after="83" w:line="190" w:lineRule="exact"/>
        <w:textAlignment w:val="baseline"/>
        <w:rPr>
          <w:rFonts w:ascii="Arial" w:eastAsia="Times New Roman" w:hAnsi="Arial" w:cs="Arial"/>
          <w:i/>
          <w:color w:val="000000"/>
          <w:spacing w:val="-1"/>
          <w:sz w:val="20"/>
          <w:szCs w:val="20"/>
        </w:rPr>
      </w:pPr>
    </w:p>
    <w:p w14:paraId="1CB54B6A" w14:textId="77777777" w:rsidR="00E8718E" w:rsidRPr="00BA4531" w:rsidRDefault="00E8718E" w:rsidP="00E8718E">
      <w:pPr>
        <w:pStyle w:val="ListParagraph"/>
        <w:numPr>
          <w:ilvl w:val="0"/>
          <w:numId w:val="7"/>
        </w:numPr>
        <w:spacing w:after="83" w:line="190" w:lineRule="exact"/>
        <w:textAlignment w:val="baseline"/>
        <w:rPr>
          <w:rFonts w:ascii="Arial" w:eastAsia="Times New Roman" w:hAnsi="Arial" w:cs="Arial"/>
          <w:b/>
          <w:color w:val="000000"/>
          <w:sz w:val="20"/>
          <w:szCs w:val="20"/>
        </w:rPr>
      </w:pPr>
      <w:r w:rsidRPr="00BA4531">
        <w:rPr>
          <w:rFonts w:ascii="Arial" w:eastAsia="Times New Roman" w:hAnsi="Arial" w:cs="Arial"/>
          <w:b/>
          <w:color w:val="000000"/>
          <w:sz w:val="20"/>
          <w:szCs w:val="20"/>
        </w:rPr>
        <w:t>Is a shareholder falling within one of the categories below: (</w:t>
      </w:r>
      <w:r w:rsidRPr="00BA4531">
        <w:rPr>
          <w:rFonts w:ascii="Arial" w:eastAsia="Times New Roman" w:hAnsi="Arial" w:cs="Arial"/>
          <w:b/>
          <w:i/>
          <w:color w:val="000000"/>
          <w:sz w:val="20"/>
          <w:szCs w:val="20"/>
        </w:rPr>
        <w:t xml:space="preserve">please </w:t>
      </w:r>
      <w:proofErr w:type="gramStart"/>
      <w:r w:rsidRPr="00BA4531">
        <w:rPr>
          <w:rFonts w:ascii="Arial" w:eastAsia="Times New Roman" w:hAnsi="Arial" w:cs="Arial"/>
          <w:b/>
          <w:i/>
          <w:color w:val="000000"/>
          <w:sz w:val="20"/>
          <w:szCs w:val="20"/>
        </w:rPr>
        <w:t>tick the appropriate box</w:t>
      </w:r>
      <w:r w:rsidRPr="00BA4531">
        <w:rPr>
          <w:rFonts w:ascii="Arial" w:eastAsia="Times New Roman" w:hAnsi="Arial" w:cs="Arial"/>
          <w:b/>
          <w:color w:val="000000"/>
          <w:sz w:val="20"/>
          <w:szCs w:val="20"/>
        </w:rPr>
        <w:t>)</w:t>
      </w:r>
      <w:proofErr w:type="gramEnd"/>
    </w:p>
    <w:p w14:paraId="1CB54B6B" w14:textId="4C507ACC" w:rsidR="00E8718E" w:rsidRPr="00BA4531" w:rsidRDefault="00322B3F" w:rsidP="002A3039">
      <w:pPr>
        <w:ind w:left="709" w:hanging="349"/>
        <w:rPr>
          <w:rFonts w:ascii="Arial" w:eastAsia="Times New Roman" w:hAnsi="Arial" w:cs="Arial"/>
          <w:color w:val="000000"/>
          <w:sz w:val="20"/>
          <w:szCs w:val="20"/>
        </w:rPr>
      </w:pPr>
      <w:sdt>
        <w:sdtPr>
          <w:rPr>
            <w:rFonts w:ascii="Arial" w:eastAsia="Times New Roman" w:hAnsi="Arial" w:cs="Arial"/>
            <w:color w:val="000000"/>
            <w:sz w:val="20"/>
            <w:szCs w:val="20"/>
          </w:rPr>
          <w:id w:val="-98719088"/>
          <w14:checkbox>
            <w14:checked w14:val="0"/>
            <w14:checkedState w14:val="2612" w14:font="MS Gothic"/>
            <w14:uncheckedState w14:val="2610" w14:font="MS Gothic"/>
          </w14:checkbox>
        </w:sdtPr>
        <w:sdtEndPr/>
        <w:sdtContent>
          <w:r w:rsidR="00E8718E" w:rsidRPr="00BA4531">
            <w:rPr>
              <w:rFonts w:ascii="MS Gothic" w:eastAsia="MS Gothic" w:hAnsi="MS Gothic" w:cs="MS Gothic" w:hint="eastAsia"/>
              <w:color w:val="000000"/>
              <w:sz w:val="20"/>
              <w:szCs w:val="20"/>
            </w:rPr>
            <w:t>☐</w:t>
          </w:r>
        </w:sdtContent>
      </w:sdt>
      <w:r w:rsidR="002A3039" w:rsidRPr="00BA4531">
        <w:rPr>
          <w:rFonts w:ascii="Arial" w:eastAsia="Times New Roman" w:hAnsi="Arial" w:cs="Arial"/>
          <w:color w:val="000000"/>
          <w:sz w:val="20"/>
          <w:szCs w:val="20"/>
        </w:rPr>
        <w:tab/>
      </w:r>
      <w:r w:rsidR="00E8718E" w:rsidRPr="00BA4531">
        <w:rPr>
          <w:rFonts w:ascii="Arial" w:eastAsia="Times New Roman" w:hAnsi="Arial" w:cs="Arial"/>
          <w:color w:val="000000"/>
          <w:sz w:val="20"/>
          <w:szCs w:val="20"/>
        </w:rPr>
        <w:t>a) a collective entity covered by Article 2 of the European Council Directive 2011/96/UE on the common system of taxation applicable in the case of parent and subsidiary companies of different EU Member States as amended (the “EU Parent-Subsidiary Directive”),</w:t>
      </w:r>
    </w:p>
    <w:p w14:paraId="1CB54B6C" w14:textId="55A526B9" w:rsidR="00E8718E" w:rsidRPr="00BA4531" w:rsidRDefault="00322B3F" w:rsidP="002A3039">
      <w:pPr>
        <w:ind w:left="709" w:hanging="349"/>
        <w:rPr>
          <w:rFonts w:ascii="Arial" w:eastAsia="Times New Roman" w:hAnsi="Arial" w:cs="Arial"/>
          <w:color w:val="000000"/>
          <w:sz w:val="20"/>
          <w:szCs w:val="20"/>
        </w:rPr>
      </w:pPr>
      <w:sdt>
        <w:sdtPr>
          <w:rPr>
            <w:rFonts w:ascii="Arial" w:eastAsia="Times New Roman" w:hAnsi="Arial" w:cs="Arial"/>
            <w:color w:val="000000"/>
            <w:sz w:val="20"/>
            <w:szCs w:val="20"/>
          </w:rPr>
          <w:id w:val="-405917129"/>
          <w14:checkbox>
            <w14:checked w14:val="0"/>
            <w14:checkedState w14:val="2612" w14:font="MS Gothic"/>
            <w14:uncheckedState w14:val="2610" w14:font="MS Gothic"/>
          </w14:checkbox>
        </w:sdtPr>
        <w:sdtEndPr/>
        <w:sdtContent>
          <w:r w:rsidR="00E8718E" w:rsidRPr="00BA4531">
            <w:rPr>
              <w:rFonts w:ascii="MS Gothic" w:eastAsia="MS Gothic" w:hAnsi="MS Gothic" w:cs="MS Gothic" w:hint="eastAsia"/>
              <w:color w:val="000000"/>
              <w:sz w:val="20"/>
              <w:szCs w:val="20"/>
            </w:rPr>
            <w:t>☐</w:t>
          </w:r>
        </w:sdtContent>
      </w:sdt>
      <w:r w:rsidR="002A3039" w:rsidRPr="00BA4531">
        <w:rPr>
          <w:rFonts w:ascii="Arial" w:eastAsia="Times New Roman" w:hAnsi="Arial" w:cs="Arial"/>
          <w:color w:val="000000"/>
          <w:sz w:val="20"/>
          <w:szCs w:val="20"/>
        </w:rPr>
        <w:tab/>
      </w:r>
      <w:r w:rsidR="00E8718E" w:rsidRPr="00BA4531">
        <w:rPr>
          <w:rFonts w:ascii="Arial" w:eastAsia="Times New Roman" w:hAnsi="Arial" w:cs="Arial"/>
          <w:color w:val="000000"/>
          <w:sz w:val="20"/>
          <w:szCs w:val="20"/>
        </w:rPr>
        <w:t>b) a fully taxable corporation which is resident of Luxembourg and is not covered by Article 2 of the EU Parent-Subsidiary Directive,</w:t>
      </w:r>
    </w:p>
    <w:p w14:paraId="1CB54B6D" w14:textId="2930E894" w:rsidR="00E8718E" w:rsidRPr="00BA4531" w:rsidRDefault="00322B3F" w:rsidP="002A3039">
      <w:pPr>
        <w:ind w:left="709" w:hanging="349"/>
        <w:rPr>
          <w:rFonts w:ascii="Arial" w:eastAsia="Times New Roman" w:hAnsi="Arial" w:cs="Arial"/>
          <w:color w:val="000000"/>
          <w:sz w:val="20"/>
          <w:szCs w:val="20"/>
        </w:rPr>
      </w:pPr>
      <w:sdt>
        <w:sdtPr>
          <w:rPr>
            <w:rFonts w:ascii="Arial" w:eastAsia="Times New Roman" w:hAnsi="Arial" w:cs="Arial"/>
            <w:color w:val="000000"/>
            <w:sz w:val="20"/>
            <w:szCs w:val="20"/>
          </w:rPr>
          <w:id w:val="-1022244290"/>
          <w14:checkbox>
            <w14:checked w14:val="0"/>
            <w14:checkedState w14:val="2612" w14:font="MS Gothic"/>
            <w14:uncheckedState w14:val="2610" w14:font="MS Gothic"/>
          </w14:checkbox>
        </w:sdtPr>
        <w:sdtEndPr/>
        <w:sdtContent>
          <w:r w:rsidR="00E8718E" w:rsidRPr="00BA4531">
            <w:rPr>
              <w:rFonts w:ascii="MS Gothic" w:eastAsia="MS Gothic" w:hAnsi="MS Gothic" w:cs="MS Gothic" w:hint="eastAsia"/>
              <w:color w:val="000000"/>
              <w:sz w:val="20"/>
              <w:szCs w:val="20"/>
            </w:rPr>
            <w:t>☐</w:t>
          </w:r>
        </w:sdtContent>
      </w:sdt>
      <w:r w:rsidR="002A3039" w:rsidRPr="00BA4531">
        <w:rPr>
          <w:rFonts w:ascii="Arial" w:eastAsia="Times New Roman" w:hAnsi="Arial" w:cs="Arial"/>
          <w:color w:val="000000"/>
          <w:sz w:val="20"/>
          <w:szCs w:val="20"/>
        </w:rPr>
        <w:tab/>
      </w:r>
      <w:r w:rsidR="00E8718E" w:rsidRPr="00BA4531">
        <w:rPr>
          <w:rFonts w:ascii="Arial" w:eastAsia="Times New Roman" w:hAnsi="Arial" w:cs="Arial"/>
          <w:color w:val="000000"/>
          <w:sz w:val="20"/>
          <w:szCs w:val="20"/>
        </w:rPr>
        <w:t>c) the Luxembourg State, a Luxembourg municipality or union of municipalities or a Luxembourg public collective undertaking,</w:t>
      </w:r>
    </w:p>
    <w:p w14:paraId="1CB54B6E" w14:textId="57D12F1A" w:rsidR="00E8718E" w:rsidRPr="00BA4531" w:rsidRDefault="00322B3F" w:rsidP="002A3039">
      <w:pPr>
        <w:ind w:left="709" w:hanging="349"/>
        <w:rPr>
          <w:rFonts w:ascii="Arial" w:eastAsia="Times New Roman" w:hAnsi="Arial" w:cs="Arial"/>
          <w:color w:val="000000"/>
          <w:sz w:val="20"/>
          <w:szCs w:val="20"/>
        </w:rPr>
      </w:pPr>
      <w:sdt>
        <w:sdtPr>
          <w:rPr>
            <w:rFonts w:ascii="Arial" w:eastAsia="Times New Roman" w:hAnsi="Arial" w:cs="Arial"/>
            <w:color w:val="000000"/>
            <w:sz w:val="20"/>
            <w:szCs w:val="20"/>
          </w:rPr>
          <w:id w:val="343211544"/>
          <w14:checkbox>
            <w14:checked w14:val="0"/>
            <w14:checkedState w14:val="2612" w14:font="MS Gothic"/>
            <w14:uncheckedState w14:val="2610" w14:font="MS Gothic"/>
          </w14:checkbox>
        </w:sdtPr>
        <w:sdtEndPr/>
        <w:sdtContent>
          <w:r w:rsidR="00E8718E" w:rsidRPr="00BA4531">
            <w:rPr>
              <w:rFonts w:ascii="MS Gothic" w:eastAsia="MS Gothic" w:hAnsi="MS Gothic" w:cs="MS Gothic" w:hint="eastAsia"/>
              <w:color w:val="000000"/>
              <w:sz w:val="20"/>
              <w:szCs w:val="20"/>
            </w:rPr>
            <w:t>☐</w:t>
          </w:r>
        </w:sdtContent>
      </w:sdt>
      <w:r w:rsidR="002A3039" w:rsidRPr="00BA4531">
        <w:rPr>
          <w:rFonts w:ascii="Arial" w:eastAsia="Times New Roman" w:hAnsi="Arial" w:cs="Arial"/>
          <w:color w:val="000000"/>
          <w:sz w:val="20"/>
          <w:szCs w:val="20"/>
        </w:rPr>
        <w:tab/>
      </w:r>
      <w:r w:rsidR="00E8718E" w:rsidRPr="00BA4531">
        <w:rPr>
          <w:rFonts w:ascii="Arial" w:eastAsia="Times New Roman" w:hAnsi="Arial" w:cs="Arial"/>
          <w:color w:val="000000"/>
          <w:sz w:val="20"/>
          <w:szCs w:val="20"/>
        </w:rPr>
        <w:t>d) a permanent establishment of a collective entity of any of the three categories above,</w:t>
      </w:r>
    </w:p>
    <w:p w14:paraId="1CB54B6F" w14:textId="6F694ED5" w:rsidR="00E8718E" w:rsidRPr="00BA4531" w:rsidRDefault="00322B3F" w:rsidP="002A3039">
      <w:pPr>
        <w:ind w:left="709" w:hanging="349"/>
        <w:rPr>
          <w:rFonts w:ascii="Arial" w:eastAsia="Times New Roman" w:hAnsi="Arial" w:cs="Arial"/>
          <w:color w:val="000000"/>
          <w:sz w:val="20"/>
          <w:szCs w:val="20"/>
        </w:rPr>
      </w:pPr>
      <w:sdt>
        <w:sdtPr>
          <w:rPr>
            <w:rFonts w:ascii="Arial" w:eastAsia="Times New Roman" w:hAnsi="Arial" w:cs="Arial"/>
            <w:color w:val="000000"/>
            <w:sz w:val="20"/>
            <w:szCs w:val="20"/>
          </w:rPr>
          <w:id w:val="1254400120"/>
          <w14:checkbox>
            <w14:checked w14:val="0"/>
            <w14:checkedState w14:val="2612" w14:font="MS Gothic"/>
            <w14:uncheckedState w14:val="2610" w14:font="MS Gothic"/>
          </w14:checkbox>
        </w:sdtPr>
        <w:sdtEndPr/>
        <w:sdtContent>
          <w:r w:rsidR="00E8718E" w:rsidRPr="00BA4531">
            <w:rPr>
              <w:rFonts w:ascii="MS Gothic" w:eastAsia="MS Gothic" w:hAnsi="MS Gothic" w:cs="MS Gothic" w:hint="eastAsia"/>
              <w:color w:val="000000"/>
              <w:sz w:val="20"/>
              <w:szCs w:val="20"/>
            </w:rPr>
            <w:t>☐</w:t>
          </w:r>
        </w:sdtContent>
      </w:sdt>
      <w:r w:rsidR="002A3039" w:rsidRPr="00BA4531">
        <w:rPr>
          <w:rFonts w:ascii="Arial" w:eastAsia="Times New Roman" w:hAnsi="Arial" w:cs="Arial"/>
          <w:color w:val="000000"/>
          <w:sz w:val="20"/>
          <w:szCs w:val="20"/>
        </w:rPr>
        <w:tab/>
      </w:r>
      <w:r w:rsidR="00E8718E" w:rsidRPr="00BA4531">
        <w:rPr>
          <w:rFonts w:ascii="Arial" w:eastAsia="Times New Roman" w:hAnsi="Arial" w:cs="Arial"/>
          <w:color w:val="000000"/>
          <w:sz w:val="20"/>
          <w:szCs w:val="20"/>
        </w:rPr>
        <w:t xml:space="preserve">e) a collective entity which is fully subject to a tax </w:t>
      </w:r>
      <w:proofErr w:type="gramStart"/>
      <w:r w:rsidR="00E8718E" w:rsidRPr="00BA4531">
        <w:rPr>
          <w:rFonts w:ascii="Arial" w:eastAsia="Times New Roman" w:hAnsi="Arial" w:cs="Arial"/>
          <w:color w:val="000000"/>
          <w:sz w:val="20"/>
          <w:szCs w:val="20"/>
        </w:rPr>
        <w:t>similar to</w:t>
      </w:r>
      <w:proofErr w:type="gramEnd"/>
      <w:r w:rsidR="00E8718E" w:rsidRPr="00BA4531">
        <w:rPr>
          <w:rFonts w:ascii="Arial" w:eastAsia="Times New Roman" w:hAnsi="Arial" w:cs="Arial"/>
          <w:color w:val="000000"/>
          <w:sz w:val="20"/>
          <w:szCs w:val="20"/>
        </w:rPr>
        <w:t xml:space="preserve"> the Luxembourg corporate income tax and which is resident in a country with which Luxembourg has concluded a double tax treaty, and the Luxembourg permanent establishment of such an entity,</w:t>
      </w:r>
    </w:p>
    <w:p w14:paraId="1CB54B70" w14:textId="1C398DB9" w:rsidR="00E8718E" w:rsidRPr="00BA4531" w:rsidRDefault="00322B3F" w:rsidP="002A3039">
      <w:pPr>
        <w:ind w:left="709" w:hanging="349"/>
        <w:rPr>
          <w:rFonts w:ascii="Arial" w:eastAsia="Times New Roman" w:hAnsi="Arial" w:cs="Arial"/>
          <w:color w:val="000000"/>
          <w:sz w:val="20"/>
          <w:szCs w:val="20"/>
        </w:rPr>
      </w:pPr>
      <w:sdt>
        <w:sdtPr>
          <w:rPr>
            <w:rFonts w:ascii="Arial" w:eastAsia="Times New Roman" w:hAnsi="Arial" w:cs="Arial"/>
            <w:color w:val="000000"/>
            <w:sz w:val="20"/>
            <w:szCs w:val="20"/>
          </w:rPr>
          <w:id w:val="-2036952898"/>
          <w14:checkbox>
            <w14:checked w14:val="0"/>
            <w14:checkedState w14:val="2612" w14:font="MS Gothic"/>
            <w14:uncheckedState w14:val="2610" w14:font="MS Gothic"/>
          </w14:checkbox>
        </w:sdtPr>
        <w:sdtEndPr/>
        <w:sdtContent>
          <w:r w:rsidR="00E8718E" w:rsidRPr="00BA4531">
            <w:rPr>
              <w:rFonts w:ascii="MS Gothic" w:eastAsia="MS Gothic" w:hAnsi="MS Gothic" w:cs="MS Gothic" w:hint="eastAsia"/>
              <w:color w:val="000000"/>
              <w:sz w:val="20"/>
              <w:szCs w:val="20"/>
            </w:rPr>
            <w:t>☐</w:t>
          </w:r>
        </w:sdtContent>
      </w:sdt>
      <w:r w:rsidR="002A3039" w:rsidRPr="00BA4531">
        <w:rPr>
          <w:rFonts w:ascii="Arial" w:eastAsia="Times New Roman" w:hAnsi="Arial" w:cs="Arial"/>
          <w:color w:val="000000"/>
          <w:sz w:val="20"/>
          <w:szCs w:val="20"/>
        </w:rPr>
        <w:tab/>
      </w:r>
      <w:r w:rsidR="00E8718E" w:rsidRPr="00BA4531">
        <w:rPr>
          <w:rFonts w:ascii="Arial" w:eastAsia="Times New Roman" w:hAnsi="Arial" w:cs="Arial"/>
          <w:color w:val="000000"/>
          <w:sz w:val="20"/>
          <w:szCs w:val="20"/>
        </w:rPr>
        <w:t>f) a corporation which is resident of the Swiss Confederation and is subject to Swiss corporate income tax without being exempt,</w:t>
      </w:r>
    </w:p>
    <w:p w14:paraId="1CB54B71" w14:textId="1873B704" w:rsidR="00E8718E" w:rsidRPr="00BA4531" w:rsidRDefault="00322B3F" w:rsidP="002A3039">
      <w:pPr>
        <w:ind w:left="709" w:hanging="349"/>
        <w:rPr>
          <w:rFonts w:ascii="Arial" w:eastAsia="Times New Roman" w:hAnsi="Arial" w:cs="Arial"/>
          <w:color w:val="000000"/>
          <w:sz w:val="20"/>
          <w:szCs w:val="20"/>
        </w:rPr>
      </w:pPr>
      <w:sdt>
        <w:sdtPr>
          <w:rPr>
            <w:rFonts w:ascii="Arial" w:eastAsia="Times New Roman" w:hAnsi="Arial" w:cs="Arial"/>
            <w:color w:val="000000"/>
            <w:sz w:val="20"/>
            <w:szCs w:val="20"/>
          </w:rPr>
          <w:id w:val="758180921"/>
          <w14:checkbox>
            <w14:checked w14:val="0"/>
            <w14:checkedState w14:val="2612" w14:font="MS Gothic"/>
            <w14:uncheckedState w14:val="2610" w14:font="MS Gothic"/>
          </w14:checkbox>
        </w:sdtPr>
        <w:sdtEndPr/>
        <w:sdtContent>
          <w:r w:rsidR="00E8718E" w:rsidRPr="00BA4531">
            <w:rPr>
              <w:rFonts w:ascii="MS Gothic" w:eastAsia="MS Gothic" w:hAnsi="MS Gothic" w:cs="MS Gothic" w:hint="eastAsia"/>
              <w:color w:val="000000"/>
              <w:sz w:val="20"/>
              <w:szCs w:val="20"/>
            </w:rPr>
            <w:t>☐</w:t>
          </w:r>
        </w:sdtContent>
      </w:sdt>
      <w:r w:rsidR="002A3039" w:rsidRPr="00BA4531">
        <w:rPr>
          <w:rFonts w:ascii="Arial" w:eastAsia="Times New Roman" w:hAnsi="Arial" w:cs="Arial"/>
          <w:color w:val="000000"/>
          <w:sz w:val="20"/>
          <w:szCs w:val="20"/>
        </w:rPr>
        <w:tab/>
      </w:r>
      <w:r w:rsidR="00E8718E" w:rsidRPr="00BA4531">
        <w:rPr>
          <w:rFonts w:ascii="Arial" w:eastAsia="Times New Roman" w:hAnsi="Arial" w:cs="Arial"/>
          <w:color w:val="000000"/>
          <w:sz w:val="20"/>
          <w:szCs w:val="20"/>
        </w:rPr>
        <w:t xml:space="preserve">g) a corporation or a cooperative company which is resident of </w:t>
      </w:r>
      <w:proofErr w:type="gramStart"/>
      <w:r w:rsidR="00E8718E" w:rsidRPr="00BA4531">
        <w:rPr>
          <w:rFonts w:ascii="Arial" w:eastAsia="Times New Roman" w:hAnsi="Arial" w:cs="Arial"/>
          <w:color w:val="000000"/>
          <w:sz w:val="20"/>
          <w:szCs w:val="20"/>
        </w:rPr>
        <w:t>a</w:t>
      </w:r>
      <w:proofErr w:type="gramEnd"/>
      <w:r w:rsidR="00E8718E" w:rsidRPr="00BA4531">
        <w:rPr>
          <w:rFonts w:ascii="Arial" w:eastAsia="Times New Roman" w:hAnsi="Arial" w:cs="Arial"/>
          <w:color w:val="000000"/>
          <w:sz w:val="20"/>
          <w:szCs w:val="20"/>
        </w:rPr>
        <w:t xml:space="preserve"> EEA (European Economic Area) country, other than a EU Member State, and is fully subject to a tax similar to the Luxembourg corporate income tax,</w:t>
      </w:r>
    </w:p>
    <w:p w14:paraId="1CB54B72" w14:textId="48A72AD4" w:rsidR="00E8718E" w:rsidRPr="00BA4531" w:rsidRDefault="00322B3F" w:rsidP="002A3039">
      <w:pPr>
        <w:ind w:left="709" w:hanging="349"/>
        <w:rPr>
          <w:rFonts w:ascii="Arial" w:eastAsia="Times New Roman" w:hAnsi="Arial" w:cs="Arial"/>
          <w:color w:val="000000"/>
          <w:sz w:val="20"/>
          <w:szCs w:val="20"/>
        </w:rPr>
      </w:pPr>
      <w:sdt>
        <w:sdtPr>
          <w:rPr>
            <w:rFonts w:ascii="Arial" w:eastAsia="Times New Roman" w:hAnsi="Arial" w:cs="Arial"/>
            <w:color w:val="000000"/>
            <w:sz w:val="20"/>
            <w:szCs w:val="20"/>
          </w:rPr>
          <w:id w:val="-1297674999"/>
          <w14:checkbox>
            <w14:checked w14:val="0"/>
            <w14:checkedState w14:val="2612" w14:font="MS Gothic"/>
            <w14:uncheckedState w14:val="2610" w14:font="MS Gothic"/>
          </w14:checkbox>
        </w:sdtPr>
        <w:sdtEndPr/>
        <w:sdtContent>
          <w:r w:rsidR="00E8718E" w:rsidRPr="00BA4531">
            <w:rPr>
              <w:rFonts w:ascii="MS Gothic" w:eastAsia="MS Gothic" w:hAnsi="MS Gothic" w:cs="MS Gothic" w:hint="eastAsia"/>
              <w:color w:val="000000"/>
              <w:sz w:val="20"/>
              <w:szCs w:val="20"/>
            </w:rPr>
            <w:t>☐</w:t>
          </w:r>
        </w:sdtContent>
      </w:sdt>
      <w:r w:rsidR="002A3039" w:rsidRPr="00BA4531">
        <w:rPr>
          <w:rFonts w:ascii="Arial" w:eastAsia="Times New Roman" w:hAnsi="Arial" w:cs="Arial"/>
          <w:color w:val="000000"/>
          <w:sz w:val="20"/>
          <w:szCs w:val="20"/>
        </w:rPr>
        <w:tab/>
      </w:r>
      <w:r w:rsidR="00E8718E" w:rsidRPr="00BA4531">
        <w:rPr>
          <w:rFonts w:ascii="Arial" w:eastAsia="Times New Roman" w:hAnsi="Arial" w:cs="Arial"/>
          <w:color w:val="000000"/>
          <w:sz w:val="20"/>
          <w:szCs w:val="20"/>
        </w:rPr>
        <w:t xml:space="preserve">h) a permanent establishment of a corporation or of a cooperative company which is resident in </w:t>
      </w:r>
      <w:proofErr w:type="gramStart"/>
      <w:r w:rsidR="00E8718E" w:rsidRPr="00BA4531">
        <w:rPr>
          <w:rFonts w:ascii="Arial" w:eastAsia="Times New Roman" w:hAnsi="Arial" w:cs="Arial"/>
          <w:color w:val="000000"/>
          <w:sz w:val="20"/>
          <w:szCs w:val="20"/>
        </w:rPr>
        <w:t>a</w:t>
      </w:r>
      <w:proofErr w:type="gramEnd"/>
      <w:r w:rsidR="00E8718E" w:rsidRPr="00BA4531">
        <w:rPr>
          <w:rFonts w:ascii="Arial" w:eastAsia="Times New Roman" w:hAnsi="Arial" w:cs="Arial"/>
          <w:color w:val="000000"/>
          <w:sz w:val="20"/>
          <w:szCs w:val="20"/>
        </w:rPr>
        <w:t xml:space="preserve"> EEA (European Economic Area) country, other than a EU Member State.</w:t>
      </w:r>
    </w:p>
    <w:p w14:paraId="1CB54B73" w14:textId="77777777" w:rsidR="00E8718E" w:rsidRPr="00BA4531" w:rsidRDefault="00E8718E" w:rsidP="00E8718E">
      <w:pPr>
        <w:pStyle w:val="ListParagraph"/>
        <w:rPr>
          <w:rFonts w:ascii="Arial" w:eastAsia="Times New Roman" w:hAnsi="Arial" w:cs="Arial"/>
          <w:color w:val="000000"/>
          <w:sz w:val="20"/>
          <w:szCs w:val="20"/>
        </w:rPr>
      </w:pPr>
    </w:p>
    <w:p w14:paraId="1CB54B74" w14:textId="77777777" w:rsidR="00E8718E" w:rsidRPr="00BA4531" w:rsidRDefault="00E8718E" w:rsidP="00E8718E">
      <w:pPr>
        <w:pStyle w:val="ListParagraph"/>
        <w:numPr>
          <w:ilvl w:val="0"/>
          <w:numId w:val="7"/>
        </w:numPr>
        <w:spacing w:after="83" w:line="190" w:lineRule="exact"/>
        <w:textAlignment w:val="baseline"/>
        <w:rPr>
          <w:rFonts w:ascii="Arial" w:eastAsia="Times New Roman" w:hAnsi="Arial" w:cs="Arial"/>
          <w:b/>
          <w:color w:val="000000"/>
          <w:sz w:val="20"/>
          <w:szCs w:val="20"/>
        </w:rPr>
      </w:pPr>
      <w:r w:rsidRPr="00BA4531">
        <w:rPr>
          <w:rFonts w:ascii="Arial" w:eastAsia="Times New Roman" w:hAnsi="Arial" w:cs="Arial"/>
          <w:b/>
          <w:color w:val="000000"/>
          <w:sz w:val="20"/>
          <w:szCs w:val="20"/>
        </w:rPr>
        <w:t>Has held: (please tick the boxes)</w:t>
      </w:r>
    </w:p>
    <w:p w14:paraId="1CB54B75" w14:textId="11F6A201" w:rsidR="00E8718E" w:rsidRPr="00BA4531" w:rsidRDefault="00322B3F" w:rsidP="002A3039">
      <w:pPr>
        <w:tabs>
          <w:tab w:val="left" w:pos="720"/>
        </w:tabs>
        <w:spacing w:before="3" w:line="206" w:lineRule="exact"/>
        <w:ind w:left="709" w:hanging="349"/>
        <w:textAlignment w:val="baseline"/>
        <w:rPr>
          <w:rFonts w:ascii="Arial" w:eastAsia="Times New Roman" w:hAnsi="Arial" w:cs="Arial"/>
          <w:color w:val="000000"/>
          <w:spacing w:val="-1"/>
          <w:sz w:val="20"/>
          <w:szCs w:val="20"/>
        </w:rPr>
      </w:pPr>
      <w:sdt>
        <w:sdtPr>
          <w:rPr>
            <w:rFonts w:ascii="Arial" w:eastAsia="Times New Roman" w:hAnsi="Arial" w:cs="Arial"/>
            <w:color w:val="000000"/>
            <w:spacing w:val="-1"/>
            <w:sz w:val="20"/>
            <w:szCs w:val="20"/>
          </w:rPr>
          <w:id w:val="-1265150430"/>
          <w14:checkbox>
            <w14:checked w14:val="0"/>
            <w14:checkedState w14:val="2612" w14:font="MS Gothic"/>
            <w14:uncheckedState w14:val="2610" w14:font="MS Gothic"/>
          </w14:checkbox>
        </w:sdtPr>
        <w:sdtEndPr/>
        <w:sdtContent>
          <w:r w:rsidR="00E8718E" w:rsidRPr="00BA4531">
            <w:rPr>
              <w:rFonts w:ascii="MS Gothic" w:eastAsia="MS Gothic" w:hAnsi="MS Gothic" w:cs="MS Gothic" w:hint="eastAsia"/>
              <w:color w:val="000000"/>
              <w:spacing w:val="-1"/>
              <w:sz w:val="20"/>
              <w:szCs w:val="20"/>
            </w:rPr>
            <w:t>☐</w:t>
          </w:r>
        </w:sdtContent>
      </w:sdt>
      <w:r w:rsidR="002A3039" w:rsidRPr="00BA4531">
        <w:rPr>
          <w:rFonts w:ascii="Arial" w:eastAsia="Times New Roman" w:hAnsi="Arial" w:cs="Arial"/>
          <w:color w:val="000000"/>
          <w:spacing w:val="-1"/>
          <w:sz w:val="20"/>
          <w:szCs w:val="20"/>
        </w:rPr>
        <w:tab/>
      </w:r>
      <w:r w:rsidR="00E8718E" w:rsidRPr="00BA4531">
        <w:rPr>
          <w:rFonts w:ascii="Arial" w:eastAsia="Times New Roman" w:hAnsi="Arial" w:cs="Arial"/>
          <w:color w:val="000000"/>
          <w:spacing w:val="-1"/>
          <w:sz w:val="20"/>
          <w:szCs w:val="20"/>
        </w:rPr>
        <w:t>directly and</w:t>
      </w:r>
    </w:p>
    <w:p w14:paraId="1CB54B76" w14:textId="56262331" w:rsidR="00E8718E" w:rsidRPr="00BA4531" w:rsidRDefault="00322B3F" w:rsidP="002A3039">
      <w:pPr>
        <w:tabs>
          <w:tab w:val="left" w:pos="720"/>
        </w:tabs>
        <w:spacing w:line="206" w:lineRule="exact"/>
        <w:ind w:left="709" w:hanging="349"/>
        <w:textAlignment w:val="baseline"/>
        <w:rPr>
          <w:rFonts w:ascii="Arial" w:eastAsia="Times New Roman" w:hAnsi="Arial" w:cs="Arial"/>
          <w:color w:val="000000"/>
          <w:sz w:val="20"/>
          <w:szCs w:val="20"/>
        </w:rPr>
      </w:pPr>
      <w:sdt>
        <w:sdtPr>
          <w:rPr>
            <w:rFonts w:ascii="Arial" w:eastAsia="Times New Roman" w:hAnsi="Arial" w:cs="Arial"/>
            <w:color w:val="000000"/>
            <w:sz w:val="20"/>
            <w:szCs w:val="20"/>
          </w:rPr>
          <w:id w:val="-1587302210"/>
          <w14:checkbox>
            <w14:checked w14:val="0"/>
            <w14:checkedState w14:val="2612" w14:font="MS Gothic"/>
            <w14:uncheckedState w14:val="2610" w14:font="MS Gothic"/>
          </w14:checkbox>
        </w:sdtPr>
        <w:sdtEndPr/>
        <w:sdtContent>
          <w:r w:rsidR="00E8718E" w:rsidRPr="00BA4531">
            <w:rPr>
              <w:rFonts w:ascii="MS Gothic" w:eastAsia="MS Gothic" w:hAnsi="MS Gothic" w:cs="MS Gothic" w:hint="eastAsia"/>
              <w:color w:val="000000"/>
              <w:sz w:val="20"/>
              <w:szCs w:val="20"/>
            </w:rPr>
            <w:t>☐</w:t>
          </w:r>
        </w:sdtContent>
      </w:sdt>
      <w:r w:rsidR="002A3039" w:rsidRPr="00BA4531">
        <w:rPr>
          <w:rFonts w:ascii="Arial" w:eastAsia="Times New Roman" w:hAnsi="Arial" w:cs="Arial"/>
          <w:color w:val="000000"/>
          <w:sz w:val="20"/>
          <w:szCs w:val="20"/>
        </w:rPr>
        <w:tab/>
      </w:r>
      <w:r w:rsidR="00E8718E" w:rsidRPr="00BA4531">
        <w:rPr>
          <w:rFonts w:ascii="Arial" w:eastAsia="Times New Roman" w:hAnsi="Arial" w:cs="Arial"/>
          <w:color w:val="000000"/>
          <w:sz w:val="20"/>
          <w:szCs w:val="20"/>
        </w:rPr>
        <w:t>for an uninterrupted period of at least twelve months at the ex-dividend date,</w:t>
      </w:r>
    </w:p>
    <w:p w14:paraId="1CB54B77" w14:textId="2F9DC601" w:rsidR="00E8718E" w:rsidRPr="00BA4531" w:rsidRDefault="00322B3F" w:rsidP="002A3039">
      <w:pPr>
        <w:tabs>
          <w:tab w:val="left" w:pos="720"/>
        </w:tabs>
        <w:spacing w:before="1" w:line="206" w:lineRule="exact"/>
        <w:ind w:left="709" w:right="72" w:hanging="349"/>
        <w:jc w:val="both"/>
        <w:textAlignment w:val="baseline"/>
        <w:rPr>
          <w:rFonts w:ascii="Arial" w:eastAsia="Times New Roman" w:hAnsi="Arial" w:cs="Arial"/>
          <w:color w:val="000000"/>
          <w:sz w:val="20"/>
          <w:szCs w:val="20"/>
        </w:rPr>
      </w:pPr>
      <w:sdt>
        <w:sdtPr>
          <w:rPr>
            <w:rFonts w:ascii="Arial" w:eastAsia="Times New Roman" w:hAnsi="Arial" w:cs="Arial"/>
            <w:color w:val="000000"/>
            <w:sz w:val="20"/>
            <w:szCs w:val="20"/>
          </w:rPr>
          <w:id w:val="-607425344"/>
          <w14:checkbox>
            <w14:checked w14:val="0"/>
            <w14:checkedState w14:val="2612" w14:font="MS Gothic"/>
            <w14:uncheckedState w14:val="2610" w14:font="MS Gothic"/>
          </w14:checkbox>
        </w:sdtPr>
        <w:sdtEndPr/>
        <w:sdtContent>
          <w:r w:rsidR="00E8718E" w:rsidRPr="00BA4531">
            <w:rPr>
              <w:rFonts w:ascii="MS Gothic" w:eastAsia="MS Gothic" w:hAnsi="MS Gothic" w:cs="MS Gothic" w:hint="eastAsia"/>
              <w:color w:val="000000"/>
              <w:sz w:val="20"/>
              <w:szCs w:val="20"/>
            </w:rPr>
            <w:t>☐</w:t>
          </w:r>
        </w:sdtContent>
      </w:sdt>
      <w:r w:rsidR="002A3039" w:rsidRPr="00BA4531">
        <w:rPr>
          <w:rFonts w:ascii="Arial" w:eastAsia="Times New Roman" w:hAnsi="Arial" w:cs="Arial"/>
          <w:color w:val="000000"/>
          <w:sz w:val="20"/>
          <w:szCs w:val="20"/>
        </w:rPr>
        <w:tab/>
      </w:r>
      <w:r w:rsidR="00E8718E" w:rsidRPr="00BA4531">
        <w:rPr>
          <w:rFonts w:ascii="Arial" w:eastAsia="Times New Roman" w:hAnsi="Arial" w:cs="Arial"/>
          <w:color w:val="000000"/>
          <w:sz w:val="20"/>
          <w:szCs w:val="20"/>
        </w:rPr>
        <w:t>a shareholding in Aroundtown SA representing at least 10% of the share capital or having an acquisition cost of at least EUR 1</w:t>
      </w:r>
      <w:r w:rsidR="002A3039" w:rsidRPr="00BA4531">
        <w:rPr>
          <w:rFonts w:ascii="Arial" w:eastAsia="Times New Roman" w:hAnsi="Arial" w:cs="Arial"/>
          <w:color w:val="000000"/>
          <w:sz w:val="20"/>
          <w:szCs w:val="20"/>
        </w:rPr>
        <w:t>,</w:t>
      </w:r>
      <w:r w:rsidR="00E8718E" w:rsidRPr="00BA4531">
        <w:rPr>
          <w:rFonts w:ascii="Arial" w:eastAsia="Times New Roman" w:hAnsi="Arial" w:cs="Arial"/>
          <w:color w:val="000000"/>
          <w:sz w:val="20"/>
          <w:szCs w:val="20"/>
        </w:rPr>
        <w:t>200</w:t>
      </w:r>
      <w:r w:rsidR="002A3039" w:rsidRPr="00BA4531">
        <w:rPr>
          <w:rFonts w:ascii="Arial" w:eastAsia="Times New Roman" w:hAnsi="Arial" w:cs="Arial"/>
          <w:color w:val="000000"/>
          <w:sz w:val="20"/>
          <w:szCs w:val="20"/>
        </w:rPr>
        <w:t>,</w:t>
      </w:r>
      <w:r w:rsidR="00E8718E" w:rsidRPr="00BA4531">
        <w:rPr>
          <w:rFonts w:ascii="Arial" w:eastAsia="Times New Roman" w:hAnsi="Arial" w:cs="Arial"/>
          <w:color w:val="000000"/>
          <w:sz w:val="20"/>
          <w:szCs w:val="20"/>
        </w:rPr>
        <w:t>000 (or its equivalent amount in a foreign currency) (“Qualifying Shareholding”).</w:t>
      </w:r>
    </w:p>
    <w:p w14:paraId="1CB54B78" w14:textId="77777777" w:rsidR="00E8718E" w:rsidRPr="00BA4531" w:rsidRDefault="00E8718E" w:rsidP="00E8718E">
      <w:pPr>
        <w:pStyle w:val="ListParagraph"/>
        <w:tabs>
          <w:tab w:val="left" w:pos="720"/>
        </w:tabs>
        <w:spacing w:before="1" w:line="206" w:lineRule="exact"/>
        <w:ind w:right="72"/>
        <w:jc w:val="both"/>
        <w:textAlignment w:val="baseline"/>
        <w:rPr>
          <w:rFonts w:ascii="Arial" w:eastAsia="Times New Roman" w:hAnsi="Arial" w:cs="Arial"/>
          <w:color w:val="000000"/>
          <w:sz w:val="20"/>
          <w:szCs w:val="20"/>
        </w:rPr>
      </w:pPr>
    </w:p>
    <w:p w14:paraId="1CB54B79" w14:textId="77777777" w:rsidR="00E8718E" w:rsidRPr="00BA4531" w:rsidRDefault="00E8718E" w:rsidP="00E8718E">
      <w:pPr>
        <w:pStyle w:val="ListParagraph"/>
        <w:numPr>
          <w:ilvl w:val="0"/>
          <w:numId w:val="7"/>
        </w:numPr>
        <w:spacing w:after="83" w:line="190" w:lineRule="exact"/>
        <w:textAlignment w:val="baseline"/>
        <w:rPr>
          <w:rFonts w:ascii="Arial" w:eastAsia="Times New Roman" w:hAnsi="Arial" w:cs="Arial"/>
          <w:b/>
          <w:color w:val="000000"/>
          <w:sz w:val="20"/>
          <w:szCs w:val="20"/>
        </w:rPr>
      </w:pPr>
      <w:r w:rsidRPr="00BA4531">
        <w:rPr>
          <w:rFonts w:ascii="Arial" w:eastAsia="Times New Roman" w:hAnsi="Arial" w:cs="Arial"/>
          <w:b/>
          <w:color w:val="000000"/>
          <w:sz w:val="20"/>
          <w:szCs w:val="20"/>
        </w:rPr>
        <w:t>For EU shareholder falling within categories a) and d) above: (please tick the box)</w:t>
      </w:r>
    </w:p>
    <w:p w14:paraId="1CB54B7A" w14:textId="0A92595B" w:rsidR="00E8718E" w:rsidRPr="00BA4531" w:rsidRDefault="00322B3F" w:rsidP="00C432D3">
      <w:pPr>
        <w:tabs>
          <w:tab w:val="left" w:pos="720"/>
        </w:tabs>
        <w:spacing w:before="2" w:after="120" w:line="206" w:lineRule="exact"/>
        <w:ind w:left="709" w:hanging="352"/>
        <w:textAlignment w:val="baseline"/>
        <w:rPr>
          <w:rFonts w:ascii="Arial" w:eastAsia="Times New Roman" w:hAnsi="Arial" w:cs="Arial"/>
          <w:color w:val="000000"/>
          <w:sz w:val="20"/>
          <w:szCs w:val="20"/>
        </w:rPr>
      </w:pPr>
      <w:sdt>
        <w:sdtPr>
          <w:rPr>
            <w:rFonts w:ascii="Arial" w:eastAsia="Times New Roman" w:hAnsi="Arial" w:cs="Arial"/>
            <w:color w:val="000000"/>
            <w:sz w:val="20"/>
            <w:szCs w:val="20"/>
          </w:rPr>
          <w:id w:val="9120442"/>
          <w14:checkbox>
            <w14:checked w14:val="0"/>
            <w14:checkedState w14:val="2612" w14:font="MS Gothic"/>
            <w14:uncheckedState w14:val="2610" w14:font="MS Gothic"/>
          </w14:checkbox>
        </w:sdtPr>
        <w:sdtEndPr/>
        <w:sdtContent>
          <w:r w:rsidR="00E8718E" w:rsidRPr="00BA4531">
            <w:rPr>
              <w:rFonts w:ascii="MS Gothic" w:eastAsia="MS Gothic" w:hAnsi="MS Gothic" w:cs="MS Gothic" w:hint="eastAsia"/>
              <w:color w:val="000000"/>
              <w:sz w:val="20"/>
              <w:szCs w:val="20"/>
            </w:rPr>
            <w:t>☐</w:t>
          </w:r>
        </w:sdtContent>
      </w:sdt>
      <w:r w:rsidR="002A3039" w:rsidRPr="00BA4531">
        <w:rPr>
          <w:rFonts w:ascii="Arial" w:eastAsia="Times New Roman" w:hAnsi="Arial" w:cs="Arial"/>
          <w:color w:val="000000"/>
          <w:sz w:val="20"/>
          <w:szCs w:val="20"/>
        </w:rPr>
        <w:tab/>
      </w:r>
      <w:r w:rsidR="00E8718E" w:rsidRPr="00BA4531">
        <w:rPr>
          <w:rFonts w:ascii="Arial" w:eastAsia="Times New Roman" w:hAnsi="Arial" w:cs="Arial"/>
          <w:color w:val="000000"/>
          <w:sz w:val="20"/>
          <w:szCs w:val="20"/>
        </w:rPr>
        <w:t>the allocation of the dividend is not abusive as defined in the GAAR</w:t>
      </w:r>
      <w:r w:rsidR="00E8718E" w:rsidRPr="00BA4531">
        <w:rPr>
          <w:rStyle w:val="EndnoteReference"/>
          <w:rFonts w:ascii="Arial" w:eastAsia="Times New Roman" w:hAnsi="Arial" w:cs="Arial"/>
          <w:color w:val="000000"/>
          <w:sz w:val="20"/>
          <w:szCs w:val="20"/>
        </w:rPr>
        <w:endnoteReference w:id="1"/>
      </w:r>
      <w:r w:rsidR="00E8718E" w:rsidRPr="00BA4531">
        <w:rPr>
          <w:rFonts w:ascii="Arial" w:eastAsia="Times New Roman" w:hAnsi="Arial" w:cs="Arial"/>
          <w:color w:val="000000"/>
          <w:sz w:val="20"/>
          <w:szCs w:val="20"/>
        </w:rPr>
        <w:t>.</w:t>
      </w:r>
    </w:p>
    <w:p w14:paraId="1CB54B7B" w14:textId="77777777" w:rsidR="00E8718E" w:rsidRPr="00BA4531" w:rsidRDefault="00E8718E" w:rsidP="00E8718E">
      <w:pPr>
        <w:pStyle w:val="ListParagraph"/>
        <w:tabs>
          <w:tab w:val="left" w:pos="720"/>
        </w:tabs>
        <w:spacing w:before="2" w:after="269" w:line="206" w:lineRule="exact"/>
        <w:ind w:left="1152"/>
        <w:textAlignment w:val="baseline"/>
        <w:rPr>
          <w:rFonts w:ascii="Arial" w:eastAsia="Times New Roman" w:hAnsi="Arial" w:cs="Arial"/>
          <w:color w:val="000000"/>
          <w:sz w:val="20"/>
          <w:szCs w:val="20"/>
        </w:rPr>
      </w:pPr>
    </w:p>
    <w:p w14:paraId="1CB54B7C" w14:textId="77777777" w:rsidR="00E8718E" w:rsidRPr="00BA4531" w:rsidRDefault="00E8718E" w:rsidP="00E8718E">
      <w:pPr>
        <w:pStyle w:val="ListParagraph"/>
        <w:numPr>
          <w:ilvl w:val="0"/>
          <w:numId w:val="7"/>
        </w:numPr>
        <w:spacing w:after="83" w:line="190" w:lineRule="exact"/>
        <w:textAlignment w:val="baseline"/>
        <w:rPr>
          <w:rFonts w:ascii="Arial" w:eastAsia="Times New Roman" w:hAnsi="Arial" w:cs="Arial"/>
          <w:b/>
          <w:color w:val="000000"/>
          <w:sz w:val="20"/>
          <w:szCs w:val="20"/>
        </w:rPr>
      </w:pPr>
      <w:r w:rsidRPr="00BA4531">
        <w:rPr>
          <w:rFonts w:ascii="Arial" w:eastAsia="Times New Roman" w:hAnsi="Arial" w:cs="Arial"/>
          <w:b/>
          <w:color w:val="000000"/>
          <w:sz w:val="20"/>
          <w:szCs w:val="20"/>
        </w:rPr>
        <w:t>Has acquired the Qualifying Shareholding:</w:t>
      </w:r>
    </w:p>
    <w:p w14:paraId="1CB54B7D" w14:textId="59C62614" w:rsidR="00E8718E" w:rsidRPr="00BA4531" w:rsidRDefault="00322B3F" w:rsidP="002A3039">
      <w:pPr>
        <w:tabs>
          <w:tab w:val="left" w:pos="792"/>
        </w:tabs>
        <w:spacing w:line="207" w:lineRule="exact"/>
        <w:ind w:left="709" w:hanging="349"/>
        <w:jc w:val="both"/>
        <w:textAlignment w:val="baseline"/>
        <w:rPr>
          <w:rFonts w:ascii="Arial" w:eastAsia="Times New Roman" w:hAnsi="Arial" w:cs="Arial"/>
          <w:color w:val="000000"/>
          <w:sz w:val="20"/>
          <w:szCs w:val="20"/>
        </w:rPr>
      </w:pPr>
      <w:sdt>
        <w:sdtPr>
          <w:rPr>
            <w:rFonts w:ascii="Arial" w:eastAsia="Times New Roman" w:hAnsi="Arial" w:cs="Arial"/>
            <w:color w:val="000000"/>
            <w:sz w:val="20"/>
            <w:szCs w:val="20"/>
          </w:rPr>
          <w:id w:val="-774944819"/>
          <w14:checkbox>
            <w14:checked w14:val="0"/>
            <w14:checkedState w14:val="2612" w14:font="MS Gothic"/>
            <w14:uncheckedState w14:val="2610" w14:font="MS Gothic"/>
          </w14:checkbox>
        </w:sdtPr>
        <w:sdtEndPr/>
        <w:sdtContent>
          <w:r w:rsidR="00E8718E" w:rsidRPr="00BA4531">
            <w:rPr>
              <w:rFonts w:ascii="MS Gothic" w:eastAsia="MS Gothic" w:hAnsi="MS Gothic" w:cs="MS Gothic" w:hint="eastAsia"/>
              <w:color w:val="000000"/>
              <w:sz w:val="20"/>
              <w:szCs w:val="20"/>
            </w:rPr>
            <w:t>☐</w:t>
          </w:r>
        </w:sdtContent>
      </w:sdt>
      <w:r w:rsidR="002A3039" w:rsidRPr="00BA4531">
        <w:rPr>
          <w:rFonts w:ascii="Arial" w:eastAsia="Times New Roman" w:hAnsi="Arial" w:cs="Arial"/>
          <w:color w:val="000000"/>
          <w:sz w:val="20"/>
          <w:szCs w:val="20"/>
        </w:rPr>
        <w:tab/>
      </w:r>
      <w:r w:rsidR="00E8718E" w:rsidRPr="00BA4531">
        <w:rPr>
          <w:rFonts w:ascii="Arial" w:eastAsia="Times New Roman" w:hAnsi="Arial" w:cs="Arial"/>
          <w:b/>
          <w:color w:val="000000"/>
          <w:sz w:val="20"/>
          <w:szCs w:val="20"/>
        </w:rPr>
        <w:t xml:space="preserve">on: </w:t>
      </w:r>
      <w:r w:rsidR="00E8718E" w:rsidRPr="00BA4531">
        <w:rPr>
          <w:rFonts w:ascii="Arial" w:eastAsia="Times New Roman" w:hAnsi="Arial" w:cs="Arial"/>
          <w:i/>
          <w:color w:val="000000"/>
          <w:sz w:val="20"/>
          <w:szCs w:val="20"/>
          <w:highlight w:val="yellow"/>
        </w:rPr>
        <w:t>[please insert the date of acquisition of the Qualifying Shareholding],</w:t>
      </w:r>
    </w:p>
    <w:p w14:paraId="1CB54B7E" w14:textId="7615EDBE" w:rsidR="00E8718E" w:rsidRPr="00BA4531" w:rsidRDefault="00322B3F" w:rsidP="002A3039">
      <w:pPr>
        <w:tabs>
          <w:tab w:val="left" w:pos="792"/>
        </w:tabs>
        <w:spacing w:line="212" w:lineRule="exact"/>
        <w:ind w:left="709" w:hanging="349"/>
        <w:jc w:val="both"/>
        <w:textAlignment w:val="baseline"/>
        <w:rPr>
          <w:rFonts w:ascii="Arial" w:eastAsia="Times New Roman" w:hAnsi="Arial" w:cs="Arial"/>
          <w:color w:val="000000"/>
          <w:sz w:val="20"/>
          <w:szCs w:val="20"/>
          <w:highlight w:val="yellow"/>
        </w:rPr>
      </w:pPr>
      <w:sdt>
        <w:sdtPr>
          <w:rPr>
            <w:rFonts w:ascii="Arial" w:eastAsia="Times New Roman" w:hAnsi="Arial" w:cs="Arial"/>
            <w:color w:val="000000"/>
            <w:sz w:val="20"/>
            <w:szCs w:val="20"/>
          </w:rPr>
          <w:id w:val="18445725"/>
          <w14:checkbox>
            <w14:checked w14:val="0"/>
            <w14:checkedState w14:val="2612" w14:font="MS Gothic"/>
            <w14:uncheckedState w14:val="2610" w14:font="MS Gothic"/>
          </w14:checkbox>
        </w:sdtPr>
        <w:sdtEndPr/>
        <w:sdtContent>
          <w:r w:rsidR="00E8718E" w:rsidRPr="00BA4531">
            <w:rPr>
              <w:rFonts w:ascii="MS Gothic" w:eastAsia="MS Gothic" w:hAnsi="MS Gothic" w:cs="MS Gothic" w:hint="eastAsia"/>
              <w:color w:val="000000"/>
              <w:sz w:val="20"/>
              <w:szCs w:val="20"/>
            </w:rPr>
            <w:t>☐</w:t>
          </w:r>
        </w:sdtContent>
      </w:sdt>
      <w:r w:rsidR="002A3039" w:rsidRPr="00BA4531">
        <w:rPr>
          <w:rFonts w:ascii="Arial" w:eastAsia="Times New Roman" w:hAnsi="Arial" w:cs="Arial"/>
          <w:color w:val="000000"/>
          <w:sz w:val="20"/>
          <w:szCs w:val="20"/>
        </w:rPr>
        <w:tab/>
      </w:r>
      <w:r w:rsidR="00E8718E" w:rsidRPr="00BA4531">
        <w:rPr>
          <w:rFonts w:ascii="Arial" w:eastAsia="Times New Roman" w:hAnsi="Arial" w:cs="Arial"/>
          <w:b/>
          <w:color w:val="000000"/>
          <w:sz w:val="20"/>
          <w:szCs w:val="20"/>
        </w:rPr>
        <w:t>for an acquisition price of EUR</w:t>
      </w:r>
      <w:r w:rsidR="00E8718E" w:rsidRPr="00BA4531">
        <w:rPr>
          <w:rFonts w:ascii="Arial" w:eastAsia="Times New Roman" w:hAnsi="Arial" w:cs="Arial"/>
          <w:i/>
          <w:color w:val="000000"/>
          <w:sz w:val="20"/>
          <w:szCs w:val="20"/>
        </w:rPr>
        <w:t xml:space="preserve">: </w:t>
      </w:r>
      <w:r w:rsidR="00E8718E" w:rsidRPr="00BA4531">
        <w:rPr>
          <w:rFonts w:ascii="Arial" w:eastAsia="Times New Roman" w:hAnsi="Arial" w:cs="Arial"/>
          <w:i/>
          <w:color w:val="000000"/>
          <w:sz w:val="20"/>
          <w:szCs w:val="20"/>
          <w:highlight w:val="yellow"/>
        </w:rPr>
        <w:t>[please insert the acquisition price of the Qualifying Shareholding]</w:t>
      </w:r>
    </w:p>
    <w:p w14:paraId="1CB54B7F" w14:textId="16E58E98" w:rsidR="00E8718E" w:rsidRPr="00BA4531" w:rsidRDefault="00322B3F" w:rsidP="002A3039">
      <w:pPr>
        <w:tabs>
          <w:tab w:val="left" w:pos="792"/>
        </w:tabs>
        <w:spacing w:before="5" w:after="189" w:line="206" w:lineRule="exact"/>
        <w:ind w:left="709" w:hanging="349"/>
        <w:jc w:val="both"/>
        <w:textAlignment w:val="baseline"/>
        <w:rPr>
          <w:rFonts w:ascii="Arial" w:eastAsia="Times New Roman" w:hAnsi="Arial" w:cs="Arial"/>
          <w:color w:val="000000"/>
          <w:sz w:val="20"/>
          <w:szCs w:val="20"/>
        </w:rPr>
      </w:pPr>
      <w:sdt>
        <w:sdtPr>
          <w:rPr>
            <w:rFonts w:ascii="Arial" w:eastAsia="Times New Roman" w:hAnsi="Arial" w:cs="Arial"/>
            <w:color w:val="000000"/>
            <w:sz w:val="20"/>
            <w:szCs w:val="20"/>
          </w:rPr>
          <w:id w:val="-1748565415"/>
          <w14:checkbox>
            <w14:checked w14:val="0"/>
            <w14:checkedState w14:val="2612" w14:font="MS Gothic"/>
            <w14:uncheckedState w14:val="2610" w14:font="MS Gothic"/>
          </w14:checkbox>
        </w:sdtPr>
        <w:sdtEndPr/>
        <w:sdtContent>
          <w:r w:rsidR="00E8718E" w:rsidRPr="00BA4531">
            <w:rPr>
              <w:rFonts w:ascii="MS Gothic" w:eastAsia="MS Gothic" w:hAnsi="MS Gothic" w:cs="MS Gothic" w:hint="eastAsia"/>
              <w:color w:val="000000"/>
              <w:sz w:val="20"/>
              <w:szCs w:val="20"/>
            </w:rPr>
            <w:t>☐</w:t>
          </w:r>
        </w:sdtContent>
      </w:sdt>
      <w:r w:rsidR="002A3039" w:rsidRPr="00BA4531">
        <w:rPr>
          <w:rFonts w:ascii="Arial" w:eastAsia="Times New Roman" w:hAnsi="Arial" w:cs="Arial"/>
          <w:color w:val="000000"/>
          <w:sz w:val="20"/>
          <w:szCs w:val="20"/>
        </w:rPr>
        <w:tab/>
      </w:r>
      <w:r w:rsidR="00E8718E" w:rsidRPr="00BA4531">
        <w:rPr>
          <w:rFonts w:ascii="Arial" w:eastAsia="Times New Roman" w:hAnsi="Arial" w:cs="Arial"/>
          <w:b/>
          <w:color w:val="000000"/>
          <w:sz w:val="20"/>
          <w:szCs w:val="20"/>
        </w:rPr>
        <w:t xml:space="preserve">representing </w:t>
      </w:r>
      <w:proofErr w:type="gramStart"/>
      <w:r w:rsidR="00E8718E" w:rsidRPr="00BA4531">
        <w:rPr>
          <w:rFonts w:ascii="Arial" w:eastAsia="Times New Roman" w:hAnsi="Arial" w:cs="Arial"/>
          <w:b/>
          <w:color w:val="000000"/>
          <w:sz w:val="20"/>
          <w:szCs w:val="20"/>
        </w:rPr>
        <w:t>a number of</w:t>
      </w:r>
      <w:proofErr w:type="gramEnd"/>
      <w:r w:rsidR="00E8718E" w:rsidRPr="00BA4531">
        <w:rPr>
          <w:rFonts w:ascii="Arial" w:eastAsia="Times New Roman" w:hAnsi="Arial" w:cs="Arial"/>
          <w:b/>
          <w:color w:val="000000"/>
          <w:sz w:val="20"/>
          <w:szCs w:val="20"/>
        </w:rPr>
        <w:t xml:space="preserve"> shares of</w:t>
      </w:r>
      <w:r w:rsidR="00E8718E" w:rsidRPr="00BA4531">
        <w:rPr>
          <w:rFonts w:ascii="Arial" w:eastAsia="Times New Roman" w:hAnsi="Arial" w:cs="Arial"/>
          <w:color w:val="000000"/>
          <w:sz w:val="20"/>
          <w:szCs w:val="20"/>
        </w:rPr>
        <w:t xml:space="preserve">: </w:t>
      </w:r>
      <w:r w:rsidR="00E8718E" w:rsidRPr="00BA4531">
        <w:rPr>
          <w:rFonts w:ascii="Arial" w:eastAsia="Times New Roman" w:hAnsi="Arial" w:cs="Arial"/>
          <w:i/>
          <w:color w:val="000000"/>
          <w:sz w:val="20"/>
          <w:szCs w:val="20"/>
          <w:highlight w:val="yellow"/>
        </w:rPr>
        <w:t>[please insert the number of shares representing the Qualifying Shareholding]</w:t>
      </w:r>
    </w:p>
    <w:p w14:paraId="1CB54B80" w14:textId="77777777" w:rsidR="00E8718E" w:rsidRPr="00BA4531" w:rsidRDefault="00E8718E" w:rsidP="00E8718E">
      <w:pPr>
        <w:rPr>
          <w:rFonts w:ascii="Arial" w:eastAsia="Times New Roman" w:hAnsi="Arial" w:cs="Arial"/>
          <w:i/>
          <w:color w:val="000000"/>
          <w:sz w:val="20"/>
          <w:szCs w:val="20"/>
          <w:highlight w:val="yellow"/>
        </w:rPr>
      </w:pPr>
    </w:p>
    <w:p w14:paraId="1CB54B81" w14:textId="77777777" w:rsidR="00E8718E" w:rsidRPr="004E4F7A" w:rsidRDefault="00E8718E" w:rsidP="00E8718E">
      <w:pPr>
        <w:pStyle w:val="ListParagraph"/>
        <w:numPr>
          <w:ilvl w:val="0"/>
          <w:numId w:val="7"/>
        </w:numPr>
        <w:spacing w:after="83" w:line="190" w:lineRule="exact"/>
        <w:textAlignment w:val="baseline"/>
        <w:rPr>
          <w:rFonts w:ascii="Arial" w:eastAsia="Times New Roman" w:hAnsi="Arial" w:cs="Arial"/>
          <w:b/>
          <w:color w:val="000000"/>
          <w:sz w:val="20"/>
          <w:szCs w:val="20"/>
        </w:rPr>
      </w:pPr>
      <w:r w:rsidRPr="00BA4531">
        <w:rPr>
          <w:rFonts w:ascii="Arial" w:eastAsia="Times New Roman" w:hAnsi="Arial" w:cs="Arial"/>
          <w:b/>
          <w:color w:val="000000"/>
          <w:sz w:val="20"/>
          <w:szCs w:val="20"/>
        </w:rPr>
        <w:t xml:space="preserve">At the ex-dividend date, is holding the following number of shares in Aroundtown </w:t>
      </w:r>
      <w:proofErr w:type="gramStart"/>
      <w:r w:rsidRPr="00BA4531">
        <w:rPr>
          <w:rFonts w:ascii="Arial" w:eastAsia="Times New Roman" w:hAnsi="Arial" w:cs="Arial"/>
          <w:b/>
          <w:color w:val="000000"/>
          <w:sz w:val="20"/>
          <w:szCs w:val="20"/>
        </w:rPr>
        <w:t>SA:</w:t>
      </w:r>
      <w:r w:rsidRPr="004E4F7A">
        <w:rPr>
          <w:rFonts w:ascii="Arial" w:hAnsi="Arial" w:cs="Arial"/>
          <w:highlight w:val="yellow"/>
        </w:rPr>
        <w:t>[</w:t>
      </w:r>
      <w:proofErr w:type="gramEnd"/>
      <w:r w:rsidRPr="00BA4531">
        <w:rPr>
          <w:rFonts w:ascii="Arial" w:eastAsia="Times New Roman" w:hAnsi="Arial" w:cs="Arial"/>
          <w:i/>
          <w:color w:val="000000"/>
          <w:sz w:val="20"/>
          <w:szCs w:val="20"/>
          <w:highlight w:val="yellow"/>
        </w:rPr>
        <w:t>please print the exact number of shares held at the ex-dividend date].</w:t>
      </w:r>
    </w:p>
    <w:p w14:paraId="718FD8CC" w14:textId="77777777" w:rsidR="009230D5" w:rsidRPr="004E4F7A" w:rsidRDefault="009230D5" w:rsidP="004E4F7A">
      <w:pPr>
        <w:spacing w:after="83" w:line="190" w:lineRule="exact"/>
        <w:textAlignment w:val="baseline"/>
        <w:rPr>
          <w:rFonts w:ascii="Arial" w:eastAsia="Times New Roman" w:hAnsi="Arial" w:cs="Arial"/>
          <w:b/>
          <w:color w:val="000000"/>
          <w:sz w:val="20"/>
          <w:szCs w:val="20"/>
        </w:rPr>
      </w:pPr>
    </w:p>
    <w:p w14:paraId="1CB54B82" w14:textId="77777777" w:rsidR="00E8718E" w:rsidRPr="007D2438" w:rsidRDefault="00E8718E" w:rsidP="00E8718E">
      <w:pPr>
        <w:pStyle w:val="ListParagraph"/>
        <w:rPr>
          <w:rFonts w:ascii="Arial" w:eastAsia="Times New Roman" w:hAnsi="Arial" w:cs="Arial"/>
          <w:b/>
          <w:color w:val="000000"/>
          <w:sz w:val="20"/>
          <w:szCs w:val="20"/>
        </w:rPr>
      </w:pPr>
    </w:p>
    <w:p w14:paraId="2ABBA8C5" w14:textId="4A042F99" w:rsidR="00FF6F7D" w:rsidRPr="00BA4531" w:rsidRDefault="00FF6F7D" w:rsidP="00E8718E">
      <w:pPr>
        <w:pStyle w:val="ListParagraph"/>
        <w:rPr>
          <w:rFonts w:ascii="Arial" w:eastAsia="Times New Roman" w:hAnsi="Arial" w:cs="Arial"/>
          <w:b/>
          <w:color w:val="000000"/>
          <w:sz w:val="20"/>
          <w:szCs w:val="20"/>
        </w:rPr>
      </w:pPr>
    </w:p>
    <w:p w14:paraId="62F0C6B6" w14:textId="77777777" w:rsidR="00FF6F7D" w:rsidRDefault="00FF6F7D" w:rsidP="00E8718E">
      <w:pPr>
        <w:pStyle w:val="ListParagraph"/>
        <w:rPr>
          <w:rFonts w:ascii="Arial" w:eastAsia="Times New Roman" w:hAnsi="Arial" w:cs="Arial"/>
          <w:b/>
          <w:color w:val="000000"/>
          <w:sz w:val="20"/>
          <w:szCs w:val="20"/>
        </w:rPr>
      </w:pPr>
    </w:p>
    <w:p w14:paraId="0C7D83EF" w14:textId="77777777" w:rsidR="00BA262B" w:rsidRPr="00BA4531" w:rsidRDefault="00BA262B" w:rsidP="00E8718E">
      <w:pPr>
        <w:pStyle w:val="ListParagraph"/>
        <w:rPr>
          <w:rFonts w:ascii="Arial" w:eastAsia="Times New Roman" w:hAnsi="Arial" w:cs="Arial"/>
          <w:b/>
          <w:color w:val="000000"/>
          <w:sz w:val="20"/>
          <w:szCs w:val="20"/>
        </w:rPr>
      </w:pPr>
    </w:p>
    <w:p w14:paraId="1CB54B83" w14:textId="77777777" w:rsidR="00E8718E" w:rsidRPr="00BA4531" w:rsidRDefault="00E8718E" w:rsidP="00E8718E">
      <w:pPr>
        <w:pStyle w:val="ListParagraph"/>
        <w:numPr>
          <w:ilvl w:val="0"/>
          <w:numId w:val="7"/>
        </w:numPr>
        <w:spacing w:after="83" w:line="190" w:lineRule="exact"/>
        <w:textAlignment w:val="baseline"/>
        <w:rPr>
          <w:rFonts w:ascii="Arial" w:eastAsia="Times New Roman" w:hAnsi="Arial" w:cs="Arial"/>
          <w:b/>
          <w:color w:val="000000"/>
          <w:sz w:val="20"/>
          <w:szCs w:val="20"/>
        </w:rPr>
      </w:pPr>
      <w:r w:rsidRPr="00BA4531">
        <w:rPr>
          <w:rFonts w:ascii="Arial" w:eastAsia="Times New Roman" w:hAnsi="Arial" w:cs="Arial"/>
          <w:b/>
          <w:color w:val="000000"/>
          <w:sz w:val="20"/>
          <w:szCs w:val="20"/>
        </w:rPr>
        <w:t>Is applying by the present letter for an exemption from withholding tax at source under Article 147 LIR.</w:t>
      </w:r>
    </w:p>
    <w:p w14:paraId="1CB54B85" w14:textId="77777777" w:rsidR="00804248" w:rsidRPr="00BA4531" w:rsidRDefault="00A75C46" w:rsidP="005C0BEF">
      <w:pPr>
        <w:spacing w:before="226" w:after="203" w:line="231" w:lineRule="exact"/>
        <w:ind w:left="720"/>
        <w:textAlignment w:val="baseline"/>
        <w:rPr>
          <w:rFonts w:ascii="Arial" w:eastAsia="Times New Roman" w:hAnsi="Arial" w:cs="Arial"/>
          <w:color w:val="000000"/>
          <w:sz w:val="20"/>
          <w:szCs w:val="20"/>
        </w:rPr>
      </w:pPr>
      <w:r w:rsidRPr="00BA4531">
        <w:rPr>
          <w:rFonts w:ascii="Arial" w:eastAsia="Times New Roman" w:hAnsi="Arial" w:cs="Arial"/>
          <w:color w:val="000000"/>
          <w:sz w:val="20"/>
          <w:szCs w:val="20"/>
        </w:rPr>
        <w:t xml:space="preserve">Certified on: </w:t>
      </w:r>
      <w:r w:rsidRPr="00BA4531">
        <w:rPr>
          <w:rFonts w:ascii="Arial" w:eastAsia="Times New Roman" w:hAnsi="Arial" w:cs="Arial"/>
          <w:i/>
          <w:color w:val="000000"/>
          <w:sz w:val="20"/>
          <w:szCs w:val="20"/>
          <w:highlight w:val="yellow"/>
        </w:rPr>
        <w:t>[please insert the date when the letter is signed]</w:t>
      </w:r>
      <w:r w:rsidRPr="00BA4531">
        <w:rPr>
          <w:rFonts w:ascii="Arial" w:eastAsia="Times New Roman" w:hAnsi="Arial" w:cs="Arial"/>
          <w:i/>
          <w:color w:val="000000"/>
          <w:sz w:val="20"/>
          <w:szCs w:val="20"/>
        </w:rPr>
        <w:t xml:space="preserve"> </w:t>
      </w:r>
      <w:r w:rsidRPr="00BA4531">
        <w:rPr>
          <w:rFonts w:ascii="Arial" w:eastAsia="Times New Roman" w:hAnsi="Arial" w:cs="Arial"/>
          <w:i/>
          <w:color w:val="000000"/>
          <w:sz w:val="20"/>
          <w:szCs w:val="20"/>
        </w:rPr>
        <w:br/>
      </w:r>
      <w:r w:rsidR="00577891" w:rsidRPr="00BA4531">
        <w:rPr>
          <w:rFonts w:ascii="Arial" w:eastAsia="Times New Roman" w:hAnsi="Arial" w:cs="Arial"/>
          <w:color w:val="000000"/>
          <w:sz w:val="20"/>
          <w:szCs w:val="20"/>
        </w:rPr>
        <w:t>By authorized representative</w:t>
      </w:r>
      <w:r w:rsidRPr="00BA4531">
        <w:rPr>
          <w:rFonts w:ascii="Arial" w:eastAsia="Times New Roman" w:hAnsi="Arial" w:cs="Arial"/>
          <w:color w:val="000000"/>
          <w:sz w:val="20"/>
          <w:szCs w:val="20"/>
        </w:rPr>
        <w:t>:</w:t>
      </w:r>
    </w:p>
    <w:tbl>
      <w:tblPr>
        <w:tblStyle w:val="TableGrid"/>
        <w:tblW w:w="0" w:type="auto"/>
        <w:tblLook w:val="04A0" w:firstRow="1" w:lastRow="0" w:firstColumn="1" w:lastColumn="0" w:noHBand="0" w:noVBand="1"/>
      </w:tblPr>
      <w:tblGrid>
        <w:gridCol w:w="4290"/>
      </w:tblGrid>
      <w:tr w:rsidR="00B00B44" w:rsidRPr="00BA4531" w14:paraId="1CB54B8D" w14:textId="77777777" w:rsidTr="00C41E06">
        <w:tc>
          <w:tcPr>
            <w:tcW w:w="4290" w:type="dxa"/>
            <w:tcBorders>
              <w:top w:val="nil"/>
              <w:left w:val="nil"/>
              <w:bottom w:val="nil"/>
              <w:right w:val="nil"/>
            </w:tcBorders>
          </w:tcPr>
          <w:p w14:paraId="1CB54B86" w14:textId="77777777" w:rsidR="00B00B44" w:rsidRPr="00BA4531" w:rsidRDefault="00B00B44" w:rsidP="00C41E06">
            <w:pPr>
              <w:spacing w:line="300" w:lineRule="atLeast"/>
              <w:rPr>
                <w:rFonts w:ascii="Arial" w:hAnsi="Arial" w:cs="Arial"/>
                <w:sz w:val="20"/>
                <w:szCs w:val="20"/>
                <w:lang w:val="en-GB"/>
              </w:rPr>
            </w:pPr>
          </w:p>
          <w:p w14:paraId="1CB54B87" w14:textId="77777777" w:rsidR="00B00B44" w:rsidRPr="00BA4531" w:rsidRDefault="00B00B44" w:rsidP="00C41E06">
            <w:pPr>
              <w:spacing w:line="300" w:lineRule="atLeast"/>
              <w:rPr>
                <w:rFonts w:ascii="Arial" w:hAnsi="Arial" w:cs="Arial"/>
                <w:sz w:val="20"/>
                <w:szCs w:val="20"/>
                <w:lang w:val="en-GB"/>
              </w:rPr>
            </w:pPr>
          </w:p>
          <w:p w14:paraId="1CB54B88" w14:textId="77777777" w:rsidR="00B00B44" w:rsidRPr="00BA4531" w:rsidRDefault="00B00B44" w:rsidP="00C41E06">
            <w:pPr>
              <w:spacing w:line="300" w:lineRule="atLeast"/>
              <w:rPr>
                <w:rFonts w:ascii="Arial" w:hAnsi="Arial" w:cs="Arial"/>
                <w:sz w:val="20"/>
                <w:szCs w:val="20"/>
                <w:lang w:val="en-GB"/>
              </w:rPr>
            </w:pPr>
          </w:p>
          <w:p w14:paraId="1CB54B89" w14:textId="77777777" w:rsidR="00B00B44" w:rsidRPr="00BA4531" w:rsidRDefault="00B00B44" w:rsidP="00C41E06">
            <w:pPr>
              <w:spacing w:line="300" w:lineRule="atLeast"/>
              <w:rPr>
                <w:rFonts w:ascii="Arial" w:hAnsi="Arial" w:cs="Arial"/>
                <w:sz w:val="20"/>
                <w:szCs w:val="20"/>
                <w:lang w:val="en-GB"/>
              </w:rPr>
            </w:pPr>
            <w:r w:rsidRPr="00BA4531">
              <w:rPr>
                <w:rFonts w:ascii="Arial" w:hAnsi="Arial" w:cs="Arial"/>
                <w:sz w:val="20"/>
                <w:szCs w:val="20"/>
                <w:lang w:val="en-GB"/>
              </w:rPr>
              <w:t>_____________________________</w:t>
            </w:r>
          </w:p>
          <w:p w14:paraId="1CB54B8A" w14:textId="77777777" w:rsidR="00B00B44" w:rsidRPr="00BA4531" w:rsidRDefault="00B00B44" w:rsidP="00B00B44">
            <w:pPr>
              <w:tabs>
                <w:tab w:val="right" w:pos="6741"/>
              </w:tabs>
              <w:spacing w:line="300" w:lineRule="atLeast"/>
              <w:rPr>
                <w:rFonts w:ascii="Arial" w:hAnsi="Arial" w:cs="Arial"/>
                <w:sz w:val="20"/>
              </w:rPr>
            </w:pPr>
            <w:r w:rsidRPr="007D2438">
              <w:rPr>
                <w:rFonts w:ascii="Arial" w:hAnsi="Arial" w:cs="Arial"/>
                <w:sz w:val="20"/>
                <w:szCs w:val="20"/>
                <w:lang w:val="en-GB"/>
              </w:rPr>
              <w:t>Name:</w:t>
            </w:r>
            <w:r w:rsidRPr="00BA4531">
              <w:rPr>
                <w:rFonts w:ascii="Arial" w:hAnsi="Arial" w:cs="Arial"/>
                <w:b/>
                <w:sz w:val="20"/>
                <w:szCs w:val="20"/>
                <w:lang w:val="en-GB"/>
              </w:rPr>
              <w:t xml:space="preserve"> </w:t>
            </w:r>
            <w:r w:rsidRPr="00BA4531">
              <w:rPr>
                <w:rFonts w:ascii="Arial" w:hAnsi="Arial" w:cs="Arial"/>
                <w:sz w:val="20"/>
                <w:highlight w:val="yellow"/>
              </w:rPr>
              <w:sym w:font="Symbol" w:char="F05B"/>
            </w:r>
            <w:r w:rsidRPr="00BA4531">
              <w:rPr>
                <w:rFonts w:ascii="Arial" w:hAnsi="Arial" w:cs="Arial"/>
                <w:sz w:val="20"/>
                <w:highlight w:val="yellow"/>
              </w:rPr>
              <w:sym w:font="Symbol" w:char="F0B7"/>
            </w:r>
            <w:r w:rsidRPr="00BA4531">
              <w:rPr>
                <w:rFonts w:ascii="Arial" w:hAnsi="Arial" w:cs="Arial"/>
                <w:sz w:val="20"/>
                <w:highlight w:val="yellow"/>
              </w:rPr>
              <w:sym w:font="Symbol" w:char="F05D"/>
            </w:r>
          </w:p>
          <w:p w14:paraId="1CB54B8B" w14:textId="77777777" w:rsidR="00B00B44" w:rsidRPr="00BA4531" w:rsidRDefault="00B00B44" w:rsidP="00B00B44">
            <w:pPr>
              <w:tabs>
                <w:tab w:val="right" w:pos="6741"/>
              </w:tabs>
              <w:spacing w:line="300" w:lineRule="atLeast"/>
              <w:rPr>
                <w:rFonts w:ascii="Arial" w:hAnsi="Arial" w:cs="Arial"/>
                <w:sz w:val="20"/>
                <w:szCs w:val="20"/>
                <w:lang w:val="en-GB"/>
              </w:rPr>
            </w:pPr>
            <w:r w:rsidRPr="00BA4531">
              <w:rPr>
                <w:rFonts w:ascii="Arial" w:hAnsi="Arial" w:cs="Arial"/>
                <w:sz w:val="20"/>
                <w:szCs w:val="20"/>
                <w:lang w:val="en-GB"/>
              </w:rPr>
              <w:t xml:space="preserve">Title: </w:t>
            </w:r>
            <w:r w:rsidRPr="00BA4531">
              <w:rPr>
                <w:rFonts w:ascii="Arial" w:hAnsi="Arial" w:cs="Arial"/>
                <w:sz w:val="20"/>
                <w:highlight w:val="yellow"/>
              </w:rPr>
              <w:sym w:font="Symbol" w:char="F05B"/>
            </w:r>
            <w:r w:rsidRPr="00BA4531">
              <w:rPr>
                <w:rFonts w:ascii="Arial" w:hAnsi="Arial" w:cs="Arial"/>
                <w:sz w:val="20"/>
                <w:highlight w:val="yellow"/>
              </w:rPr>
              <w:sym w:font="Symbol" w:char="F0B7"/>
            </w:r>
            <w:r w:rsidRPr="00BA4531">
              <w:rPr>
                <w:rFonts w:ascii="Arial" w:hAnsi="Arial" w:cs="Arial"/>
                <w:sz w:val="20"/>
                <w:highlight w:val="yellow"/>
              </w:rPr>
              <w:sym w:font="Symbol" w:char="F05D"/>
            </w:r>
          </w:p>
          <w:p w14:paraId="1CB54B8C" w14:textId="77777777" w:rsidR="00B00B44" w:rsidRPr="00BA4531" w:rsidRDefault="00B00B44" w:rsidP="00C41E06">
            <w:pPr>
              <w:spacing w:line="300" w:lineRule="atLeast"/>
              <w:rPr>
                <w:rFonts w:ascii="Arial" w:hAnsi="Arial" w:cs="Arial"/>
                <w:sz w:val="20"/>
                <w:szCs w:val="20"/>
                <w:lang w:val="en-GB"/>
              </w:rPr>
            </w:pPr>
          </w:p>
        </w:tc>
      </w:tr>
      <w:tr w:rsidR="00B00B44" w:rsidRPr="00BA4531" w14:paraId="1CB54B8F" w14:textId="77777777" w:rsidTr="00C41E06">
        <w:tc>
          <w:tcPr>
            <w:tcW w:w="4290" w:type="dxa"/>
            <w:tcBorders>
              <w:top w:val="nil"/>
              <w:left w:val="nil"/>
              <w:bottom w:val="nil"/>
              <w:right w:val="nil"/>
            </w:tcBorders>
          </w:tcPr>
          <w:p w14:paraId="1CB54B8E" w14:textId="77777777" w:rsidR="00B00B44" w:rsidRPr="00BA4531" w:rsidRDefault="00B00B44" w:rsidP="00577891">
            <w:pPr>
              <w:spacing w:line="300" w:lineRule="atLeast"/>
              <w:rPr>
                <w:rFonts w:ascii="Arial" w:hAnsi="Arial" w:cs="Arial"/>
                <w:sz w:val="20"/>
                <w:szCs w:val="20"/>
                <w:lang w:val="en-GB"/>
              </w:rPr>
            </w:pPr>
          </w:p>
        </w:tc>
      </w:tr>
    </w:tbl>
    <w:p w14:paraId="1CB54B90" w14:textId="46CAED26" w:rsidR="00F43E1A" w:rsidRPr="004E4F7A" w:rsidRDefault="00F43E1A" w:rsidP="005C0BEF">
      <w:pPr>
        <w:rPr>
          <w:rFonts w:ascii="Arial" w:hAnsi="Arial" w:cs="Arial"/>
        </w:rPr>
      </w:pPr>
    </w:p>
    <w:sectPr w:rsidR="00F43E1A" w:rsidRPr="004E4F7A" w:rsidSect="00F43E1A">
      <w:headerReference w:type="default" r:id="rId20"/>
      <w:type w:val="continuous"/>
      <w:pgSz w:w="12240" w:h="15840"/>
      <w:pgMar w:top="1417" w:right="1417"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561CC" w14:textId="77777777" w:rsidR="00117DED" w:rsidRDefault="00117DED" w:rsidP="00A46FAD">
      <w:r>
        <w:separator/>
      </w:r>
    </w:p>
  </w:endnote>
  <w:endnote w:type="continuationSeparator" w:id="0">
    <w:p w14:paraId="13E5F833" w14:textId="77777777" w:rsidR="00117DED" w:rsidRDefault="00117DED" w:rsidP="00A46FAD">
      <w:r>
        <w:continuationSeparator/>
      </w:r>
    </w:p>
  </w:endnote>
  <w:endnote w:id="1">
    <w:p w14:paraId="1CB54BA5" w14:textId="77777777" w:rsidR="00E8718E" w:rsidRPr="005C0BEF" w:rsidRDefault="00E8718E" w:rsidP="00C432D3">
      <w:pPr>
        <w:pStyle w:val="EndnoteText"/>
        <w:jc w:val="both"/>
      </w:pPr>
      <w:r>
        <w:rPr>
          <w:rStyle w:val="EndnoteReference"/>
        </w:rPr>
        <w:endnoteRef/>
      </w:r>
      <w:r>
        <w:t xml:space="preserve"> </w:t>
      </w:r>
      <w:r w:rsidRPr="000E40CB">
        <w:rPr>
          <w:rFonts w:ascii="Arial" w:eastAsia="Times New Roman" w:hAnsi="Arial" w:cs="Arial"/>
          <w:color w:val="000000"/>
          <w:sz w:val="17"/>
        </w:rPr>
        <w:t xml:space="preserve">The income is not allocated in the context of an arrangement or a series of arrangements which, having been put into place for the main purpose, or one of the main purposes, of obtaining a tax advantage that defeats the object or purpose of the </w:t>
      </w:r>
      <w:r>
        <w:rPr>
          <w:rFonts w:ascii="Arial" w:eastAsia="Times New Roman" w:hAnsi="Arial" w:cs="Arial"/>
          <w:color w:val="000000"/>
          <w:sz w:val="17"/>
        </w:rPr>
        <w:t xml:space="preserve">EU </w:t>
      </w:r>
      <w:r w:rsidRPr="000E40CB">
        <w:rPr>
          <w:rFonts w:ascii="Arial" w:eastAsia="Times New Roman" w:hAnsi="Arial" w:cs="Arial"/>
          <w:color w:val="000000"/>
          <w:sz w:val="17"/>
        </w:rPr>
        <w:t>Parent-Subsidiary Directive, are not genuine having regard to all relevant facts and circumstances.”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646338"/>
      <w:docPartObj>
        <w:docPartGallery w:val="Page Numbers (Bottom of Page)"/>
        <w:docPartUnique/>
      </w:docPartObj>
    </w:sdtPr>
    <w:sdtEndPr>
      <w:rPr>
        <w:rFonts w:ascii="Arial" w:hAnsi="Arial" w:cs="Arial"/>
        <w:noProof/>
        <w:sz w:val="16"/>
        <w:szCs w:val="16"/>
      </w:rPr>
    </w:sdtEndPr>
    <w:sdtContent>
      <w:p w14:paraId="1CB54BA1" w14:textId="77777777" w:rsidR="00A212C7" w:rsidRPr="00C432D3" w:rsidRDefault="00A212C7">
        <w:pPr>
          <w:pStyle w:val="Footer"/>
          <w:jc w:val="right"/>
          <w:rPr>
            <w:rFonts w:ascii="Arial" w:hAnsi="Arial" w:cs="Arial"/>
            <w:sz w:val="16"/>
            <w:szCs w:val="16"/>
          </w:rPr>
        </w:pPr>
        <w:r w:rsidRPr="00C432D3">
          <w:rPr>
            <w:rFonts w:ascii="Arial" w:hAnsi="Arial" w:cs="Arial"/>
            <w:sz w:val="16"/>
            <w:szCs w:val="16"/>
          </w:rPr>
          <w:fldChar w:fldCharType="begin"/>
        </w:r>
        <w:r w:rsidRPr="00C432D3">
          <w:rPr>
            <w:rFonts w:ascii="Arial" w:hAnsi="Arial" w:cs="Arial"/>
            <w:sz w:val="16"/>
            <w:szCs w:val="16"/>
          </w:rPr>
          <w:instrText xml:space="preserve"> PAGE   \* MERGEFORMAT </w:instrText>
        </w:r>
        <w:r w:rsidRPr="00C432D3">
          <w:rPr>
            <w:rFonts w:ascii="Arial" w:hAnsi="Arial" w:cs="Arial"/>
            <w:sz w:val="16"/>
            <w:szCs w:val="16"/>
          </w:rPr>
          <w:fldChar w:fldCharType="separate"/>
        </w:r>
        <w:r w:rsidR="00583D8B">
          <w:rPr>
            <w:rFonts w:ascii="Arial" w:hAnsi="Arial" w:cs="Arial"/>
            <w:noProof/>
            <w:sz w:val="16"/>
            <w:szCs w:val="16"/>
          </w:rPr>
          <w:t>7</w:t>
        </w:r>
        <w:r w:rsidRPr="00C432D3">
          <w:rPr>
            <w:rFonts w:ascii="Arial" w:hAnsi="Arial" w:cs="Arial"/>
            <w:noProof/>
            <w:sz w:val="16"/>
            <w:szCs w:val="16"/>
          </w:rPr>
          <w:fldChar w:fldCharType="end"/>
        </w:r>
      </w:p>
    </w:sdtContent>
  </w:sdt>
  <w:p w14:paraId="1CB54BA2" w14:textId="77777777" w:rsidR="00A212C7" w:rsidRDefault="00A21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BA58E" w14:textId="77777777" w:rsidR="00117DED" w:rsidRDefault="00117DED" w:rsidP="00A46FAD">
      <w:r>
        <w:separator/>
      </w:r>
    </w:p>
  </w:footnote>
  <w:footnote w:type="continuationSeparator" w:id="0">
    <w:p w14:paraId="05419B8C" w14:textId="77777777" w:rsidR="00117DED" w:rsidRDefault="00117DED" w:rsidP="00A46FAD">
      <w:r>
        <w:continuationSeparator/>
      </w:r>
    </w:p>
  </w:footnote>
  <w:footnote w:id="1">
    <w:p w14:paraId="10D11376" w14:textId="15446AA4" w:rsidR="00546A8F" w:rsidRPr="00C1528E" w:rsidRDefault="00546A8F">
      <w:pPr>
        <w:pStyle w:val="FootnoteText"/>
        <w:rPr>
          <w:rFonts w:ascii="Arial" w:hAnsi="Arial" w:cs="Arial"/>
          <w:sz w:val="16"/>
          <w:szCs w:val="16"/>
        </w:rPr>
      </w:pPr>
      <w:r w:rsidRPr="00C1528E">
        <w:rPr>
          <w:rStyle w:val="FootnoteReference"/>
          <w:rFonts w:ascii="Arial" w:hAnsi="Arial" w:cs="Arial"/>
          <w:sz w:val="16"/>
          <w:szCs w:val="16"/>
        </w:rPr>
        <w:footnoteRef/>
      </w:r>
      <w:r w:rsidRPr="00C1528E">
        <w:rPr>
          <w:rFonts w:ascii="Arial" w:hAnsi="Arial" w:cs="Arial"/>
          <w:sz w:val="16"/>
          <w:szCs w:val="16"/>
        </w:rPr>
        <w:t xml:space="preserve"> For instance, by providing evidence from a custodian bank or from an external auditor or by providing relevant account extracts.</w:t>
      </w:r>
    </w:p>
  </w:footnote>
  <w:footnote w:id="2">
    <w:p w14:paraId="0217767E" w14:textId="3756614E" w:rsidR="00144DD6" w:rsidRPr="00C1528E" w:rsidRDefault="00144DD6">
      <w:pPr>
        <w:pStyle w:val="FootnoteText"/>
        <w:rPr>
          <w:rFonts w:ascii="Arial" w:hAnsi="Arial" w:cs="Arial"/>
          <w:sz w:val="16"/>
          <w:szCs w:val="16"/>
        </w:rPr>
      </w:pPr>
      <w:r w:rsidRPr="00C1528E">
        <w:rPr>
          <w:rStyle w:val="FootnoteReference"/>
          <w:rFonts w:ascii="Arial" w:hAnsi="Arial" w:cs="Arial"/>
          <w:sz w:val="16"/>
          <w:szCs w:val="16"/>
        </w:rPr>
        <w:footnoteRef/>
      </w:r>
      <w:r w:rsidRPr="00C1528E">
        <w:rPr>
          <w:rFonts w:ascii="Arial" w:hAnsi="Arial" w:cs="Arial"/>
          <w:sz w:val="16"/>
          <w:szCs w:val="16"/>
        </w:rPr>
        <w:t xml:space="preserve"> For </w:t>
      </w:r>
      <w:proofErr w:type="gramStart"/>
      <w:r w:rsidRPr="00C1528E">
        <w:rPr>
          <w:rFonts w:ascii="Arial" w:hAnsi="Arial" w:cs="Arial"/>
          <w:sz w:val="16"/>
          <w:szCs w:val="16"/>
        </w:rPr>
        <w:t>instance</w:t>
      </w:r>
      <w:proofErr w:type="gramEnd"/>
      <w:r w:rsidRPr="00C1528E">
        <w:rPr>
          <w:rFonts w:ascii="Arial" w:hAnsi="Arial" w:cs="Arial"/>
          <w:sz w:val="16"/>
          <w:szCs w:val="16"/>
        </w:rPr>
        <w:t xml:space="preserve"> by providing evidence from a reputable tax advisor or by providing satisfactory tax documentation.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54B9D" w14:textId="262C3B07" w:rsidR="002B262F" w:rsidRPr="004E4F7A" w:rsidRDefault="002005CE" w:rsidP="002005CE">
    <w:pPr>
      <w:pStyle w:val="Header"/>
      <w:tabs>
        <w:tab w:val="left" w:pos="650"/>
      </w:tabs>
      <w:rPr>
        <w:rFonts w:ascii="Arial" w:hAnsi="Arial" w:cs="Arial"/>
        <w:color w:val="000099"/>
        <w:sz w:val="20"/>
        <w:szCs w:val="20"/>
      </w:rPr>
    </w:pPr>
    <w:r>
      <w:rPr>
        <w:rFonts w:ascii="Arial" w:hAnsi="Arial" w:cs="Arial"/>
        <w:color w:val="000099"/>
        <w:sz w:val="20"/>
        <w:szCs w:val="20"/>
      </w:rPr>
      <w:tab/>
    </w:r>
    <w:r>
      <w:rPr>
        <w:rFonts w:ascii="Arial" w:hAnsi="Arial" w:cs="Arial"/>
        <w:color w:val="000099"/>
        <w:sz w:val="20"/>
        <w:szCs w:val="20"/>
      </w:rPr>
      <w:tab/>
    </w:r>
  </w:p>
  <w:p w14:paraId="1CB54B9E" w14:textId="77777777" w:rsidR="002B262F" w:rsidRPr="004E4F7A" w:rsidRDefault="002B262F" w:rsidP="002B262F">
    <w:pPr>
      <w:spacing w:line="230" w:lineRule="exact"/>
      <w:ind w:left="142"/>
      <w:textAlignment w:val="baseline"/>
      <w:rPr>
        <w:rFonts w:ascii="Arial" w:eastAsia="Arial" w:hAnsi="Arial"/>
        <w:b/>
        <w:color w:val="000099"/>
        <w:sz w:val="20"/>
      </w:rPr>
    </w:pPr>
    <w:r w:rsidRPr="004E4F7A">
      <w:rPr>
        <w:rFonts w:ascii="Arial" w:eastAsia="Arial" w:hAnsi="Arial"/>
        <w:b/>
        <w:color w:val="000099"/>
        <w:sz w:val="20"/>
      </w:rPr>
      <w:t xml:space="preserve">INFORMATIVE MEMORANDUM </w:t>
    </w:r>
  </w:p>
  <w:p w14:paraId="1CB54B9F" w14:textId="632DA683" w:rsidR="002B262F" w:rsidRPr="004E4F7A" w:rsidRDefault="00D970FF" w:rsidP="002B262F">
    <w:pPr>
      <w:spacing w:line="230" w:lineRule="exact"/>
      <w:ind w:left="142"/>
      <w:textAlignment w:val="baseline"/>
      <w:rPr>
        <w:rFonts w:ascii="Arial" w:eastAsia="Arial" w:hAnsi="Arial"/>
        <w:b/>
        <w:color w:val="000099"/>
        <w:sz w:val="20"/>
      </w:rPr>
    </w:pPr>
    <w:r>
      <w:rPr>
        <w:rFonts w:ascii="Arial" w:eastAsia="Arial" w:hAnsi="Arial"/>
        <w:b/>
        <w:color w:val="000099"/>
        <w:sz w:val="20"/>
      </w:rPr>
      <w:t>November</w:t>
    </w:r>
    <w:r w:rsidR="00EE3F60">
      <w:rPr>
        <w:rFonts w:ascii="Arial" w:eastAsia="Arial" w:hAnsi="Arial"/>
        <w:b/>
        <w:color w:val="000099"/>
        <w:sz w:val="20"/>
      </w:rPr>
      <w:t xml:space="preserve"> </w:t>
    </w:r>
    <w:r w:rsidR="002005CE">
      <w:rPr>
        <w:rFonts w:ascii="Arial" w:eastAsia="Arial" w:hAnsi="Arial"/>
        <w:b/>
        <w:color w:val="000099"/>
        <w:sz w:val="20"/>
      </w:rPr>
      <w:t>20</w:t>
    </w:r>
    <w:r w:rsidR="002F72AE">
      <w:rPr>
        <w:rFonts w:ascii="Arial" w:eastAsia="Arial" w:hAnsi="Arial"/>
        <w:b/>
        <w:color w:val="000099"/>
        <w:sz w:val="20"/>
      </w:rPr>
      <w:t>20</w:t>
    </w:r>
  </w:p>
  <w:p w14:paraId="7E91EC9D" w14:textId="77777777" w:rsidR="00FF6F7D" w:rsidRPr="002B262F" w:rsidRDefault="00FF6F7D" w:rsidP="002B262F">
    <w:pPr>
      <w:spacing w:line="230" w:lineRule="exact"/>
      <w:ind w:left="142"/>
      <w:textAlignment w:val="baseline"/>
      <w:rPr>
        <w:rFonts w:ascii="Arial" w:eastAsia="Arial" w:hAnsi="Arial"/>
        <w:b/>
        <w:color w:val="632423" w:themeColor="accent2" w:themeShade="8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A8A70" w14:textId="3B54B8CF" w:rsidR="00FF6F7D" w:rsidRPr="004E4F7A" w:rsidRDefault="00DC3E70" w:rsidP="00C1528E">
    <w:pPr>
      <w:spacing w:line="230" w:lineRule="exact"/>
      <w:textAlignment w:val="baseline"/>
      <w:rPr>
        <w:rFonts w:ascii="Arial" w:eastAsia="Arial" w:hAnsi="Arial"/>
        <w:b/>
        <w:color w:val="000099"/>
        <w:sz w:val="20"/>
      </w:rPr>
    </w:pPr>
    <w:r w:rsidRPr="004E4F7A">
      <w:rPr>
        <w:rFonts w:ascii="Arial" w:eastAsia="Arial" w:hAnsi="Arial"/>
        <w:b/>
        <w:color w:val="000099"/>
        <w:sz w:val="20"/>
      </w:rPr>
      <w:t>I</w:t>
    </w:r>
    <w:r w:rsidR="00FF6F7D" w:rsidRPr="004E4F7A">
      <w:rPr>
        <w:rFonts w:ascii="Arial" w:eastAsia="Arial" w:hAnsi="Arial"/>
        <w:b/>
        <w:color w:val="000099"/>
        <w:sz w:val="20"/>
      </w:rPr>
      <w:t xml:space="preserve">NFORMATIVE MEMORANDUM </w:t>
    </w:r>
  </w:p>
  <w:p w14:paraId="39AB1590" w14:textId="4B3A0F51" w:rsidR="002005CE" w:rsidRDefault="00322B3F" w:rsidP="00FF6F7D">
    <w:pPr>
      <w:pStyle w:val="Header"/>
      <w:rPr>
        <w:rFonts w:ascii="Arial" w:eastAsia="Arial" w:hAnsi="Arial"/>
        <w:b/>
        <w:color w:val="000099"/>
        <w:sz w:val="20"/>
      </w:rPr>
    </w:pPr>
    <w:r>
      <w:rPr>
        <w:rFonts w:ascii="Arial" w:eastAsia="Arial" w:hAnsi="Arial"/>
        <w:b/>
        <w:color w:val="000099"/>
        <w:sz w:val="20"/>
      </w:rPr>
      <w:t>DECEMBER</w:t>
    </w:r>
    <w:r w:rsidR="006D6F77">
      <w:rPr>
        <w:rFonts w:ascii="Arial" w:eastAsia="Arial" w:hAnsi="Arial"/>
        <w:b/>
        <w:color w:val="000099"/>
        <w:sz w:val="20"/>
      </w:rPr>
      <w:t xml:space="preserve"> </w:t>
    </w:r>
    <w:r w:rsidR="002005CE">
      <w:rPr>
        <w:rFonts w:ascii="Arial" w:eastAsia="Arial" w:hAnsi="Arial"/>
        <w:b/>
        <w:color w:val="000099"/>
        <w:sz w:val="20"/>
      </w:rPr>
      <w:t>20</w:t>
    </w:r>
    <w:r w:rsidR="002F72AE">
      <w:rPr>
        <w:rFonts w:ascii="Arial" w:eastAsia="Arial" w:hAnsi="Arial"/>
        <w:b/>
        <w:color w:val="000099"/>
        <w:sz w:val="20"/>
      </w:rPr>
      <w:t>20</w:t>
    </w:r>
  </w:p>
  <w:p w14:paraId="7BB1B8E9" w14:textId="736712AC" w:rsidR="00FF6F7D" w:rsidRDefault="00FF6F7D" w:rsidP="00FF6F7D">
    <w:pPr>
      <w:pStyle w:val="Header"/>
    </w:pPr>
    <w:r w:rsidRPr="002B262F">
      <w:rPr>
        <w:rFonts w:ascii="Arial" w:eastAsia="Arial" w:hAnsi="Arial"/>
        <w:b/>
        <w:color w:val="632423" w:themeColor="accent2" w:themeShade="80"/>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CE26" w14:textId="77777777" w:rsidR="00DB108E" w:rsidRPr="002B262F" w:rsidRDefault="00DB108E" w:rsidP="002B262F">
    <w:pPr>
      <w:pStyle w:val="Header"/>
      <w:jc w:val="center"/>
      <w:rPr>
        <w:rFonts w:ascii="Arial" w:hAnsi="Arial" w:cs="Arial"/>
        <w:sz w:val="20"/>
        <w:szCs w:val="20"/>
      </w:rPr>
    </w:pPr>
  </w:p>
  <w:p w14:paraId="68EB586D" w14:textId="77777777" w:rsidR="00DB108E" w:rsidRPr="004E4F7A" w:rsidRDefault="00DB108E" w:rsidP="002B262F">
    <w:pPr>
      <w:spacing w:line="230" w:lineRule="exact"/>
      <w:ind w:left="142"/>
      <w:textAlignment w:val="baseline"/>
      <w:rPr>
        <w:rFonts w:ascii="Arial" w:eastAsia="Arial" w:hAnsi="Arial"/>
        <w:b/>
        <w:color w:val="000099"/>
        <w:sz w:val="20"/>
      </w:rPr>
    </w:pPr>
    <w:r w:rsidRPr="004E4F7A">
      <w:rPr>
        <w:rFonts w:ascii="Arial" w:eastAsia="Arial" w:hAnsi="Arial"/>
        <w:b/>
        <w:color w:val="000099"/>
        <w:sz w:val="20"/>
      </w:rPr>
      <w:t xml:space="preserve">INFORMATIVE MEMORANDUM </w:t>
    </w:r>
  </w:p>
  <w:p w14:paraId="1A463B81" w14:textId="5F0882FB" w:rsidR="002005CE" w:rsidRDefault="00D970FF" w:rsidP="002B262F">
    <w:pPr>
      <w:spacing w:line="230" w:lineRule="exact"/>
      <w:ind w:left="142"/>
      <w:textAlignment w:val="baseline"/>
      <w:rPr>
        <w:rFonts w:ascii="Arial" w:eastAsia="Arial" w:hAnsi="Arial"/>
        <w:b/>
        <w:color w:val="000099"/>
        <w:sz w:val="20"/>
      </w:rPr>
    </w:pPr>
    <w:r>
      <w:rPr>
        <w:rFonts w:ascii="Arial" w:eastAsia="Arial" w:hAnsi="Arial"/>
        <w:b/>
        <w:color w:val="000099"/>
        <w:sz w:val="20"/>
      </w:rPr>
      <w:t>Novembe</w:t>
    </w:r>
    <w:r w:rsidR="007D738A">
      <w:rPr>
        <w:rFonts w:ascii="Arial" w:eastAsia="Arial" w:hAnsi="Arial"/>
        <w:b/>
        <w:color w:val="000099"/>
        <w:sz w:val="20"/>
      </w:rPr>
      <w:t>r</w:t>
    </w:r>
    <w:r w:rsidR="00EE3F60">
      <w:rPr>
        <w:rFonts w:ascii="Arial" w:eastAsia="Arial" w:hAnsi="Arial"/>
        <w:b/>
        <w:color w:val="000099"/>
        <w:sz w:val="20"/>
      </w:rPr>
      <w:t xml:space="preserve"> </w:t>
    </w:r>
    <w:r w:rsidR="002005CE">
      <w:rPr>
        <w:rFonts w:ascii="Arial" w:eastAsia="Arial" w:hAnsi="Arial"/>
        <w:b/>
        <w:color w:val="000099"/>
        <w:sz w:val="20"/>
      </w:rPr>
      <w:t>20</w:t>
    </w:r>
    <w:r w:rsidR="0013081F">
      <w:rPr>
        <w:rFonts w:ascii="Arial" w:eastAsia="Arial" w:hAnsi="Arial"/>
        <w:b/>
        <w:color w:val="000099"/>
        <w:sz w:val="20"/>
      </w:rPr>
      <w:t>20</w:t>
    </w:r>
  </w:p>
  <w:p w14:paraId="27AC3886" w14:textId="13658F78" w:rsidR="00DB108E" w:rsidRDefault="00DB108E" w:rsidP="002005CE">
    <w:pPr>
      <w:spacing w:line="230" w:lineRule="exact"/>
      <w:textAlignment w:val="baseline"/>
      <w:rPr>
        <w:rFonts w:ascii="Arial" w:eastAsia="Arial" w:hAnsi="Arial"/>
        <w:b/>
        <w:color w:val="000099"/>
        <w:sz w:val="20"/>
      </w:rPr>
    </w:pPr>
    <w:r w:rsidRPr="004E4F7A">
      <w:rPr>
        <w:rFonts w:ascii="Arial" w:eastAsia="Arial" w:hAnsi="Arial"/>
        <w:b/>
        <w:color w:val="000099"/>
        <w:sz w:val="20"/>
      </w:rPr>
      <w:tab/>
    </w:r>
  </w:p>
  <w:p w14:paraId="687FDE3C" w14:textId="77777777" w:rsidR="00BA262B" w:rsidRPr="004E4F7A" w:rsidRDefault="00BA262B" w:rsidP="002B262F">
    <w:pPr>
      <w:spacing w:line="230" w:lineRule="exact"/>
      <w:ind w:left="142"/>
      <w:textAlignment w:val="baseline"/>
      <w:rPr>
        <w:rFonts w:ascii="Arial" w:eastAsia="Arial" w:hAnsi="Arial"/>
        <w:b/>
        <w:color w:val="000099"/>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C0C90"/>
    <w:multiLevelType w:val="hybridMultilevel"/>
    <w:tmpl w:val="13249A1E"/>
    <w:lvl w:ilvl="0" w:tplc="1C8A41A4">
      <w:start w:val="1"/>
      <w:numFmt w:val="bullet"/>
      <w:lvlText w:val=""/>
      <w:lvlJc w:val="left"/>
      <w:pPr>
        <w:ind w:left="720" w:hanging="360"/>
      </w:pPr>
      <w:rPr>
        <w:rFonts w:ascii="Arial"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C6F07"/>
    <w:multiLevelType w:val="multilevel"/>
    <w:tmpl w:val="1CA67162"/>
    <w:lvl w:ilvl="0">
      <w:start w:val="2"/>
      <w:numFmt w:val="upperLetter"/>
      <w:lvlText w:val="%1."/>
      <w:lvlJc w:val="left"/>
      <w:pPr>
        <w:tabs>
          <w:tab w:val="left" w:pos="360"/>
        </w:tabs>
      </w:pPr>
      <w:rPr>
        <w:rFonts w:ascii="Arial" w:eastAsia="Times New Roman" w:hAnsi="Arial" w:cs="Arial" w:hint="default"/>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5F2FB3"/>
    <w:multiLevelType w:val="multilevel"/>
    <w:tmpl w:val="42540CB0"/>
    <w:lvl w:ilvl="0">
      <w:start w:val="1"/>
      <w:numFmt w:val="decimal"/>
      <w:lvlText w:val="%1."/>
      <w:lvlJc w:val="left"/>
      <w:pPr>
        <w:tabs>
          <w:tab w:val="left" w:pos="360"/>
        </w:tabs>
      </w:pPr>
      <w:rPr>
        <w:rFonts w:ascii="Times New Roman" w:eastAsia="Times New Roman" w:hAnsi="Times New Roman"/>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883734"/>
    <w:multiLevelType w:val="hybridMultilevel"/>
    <w:tmpl w:val="C22834F6"/>
    <w:lvl w:ilvl="0" w:tplc="5D2CF0B4">
      <w:numFmt w:val="bullet"/>
      <w:lvlText w:val="-"/>
      <w:lvlJc w:val="left"/>
      <w:pPr>
        <w:ind w:left="1584" w:hanging="360"/>
      </w:pPr>
      <w:rPr>
        <w:rFonts w:ascii="Arial" w:eastAsia="Times New Roman" w:hAnsi="Arial" w:cs="Aria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15:restartNumberingAfterBreak="0">
    <w:nsid w:val="25276F65"/>
    <w:multiLevelType w:val="multilevel"/>
    <w:tmpl w:val="8B7A3954"/>
    <w:lvl w:ilvl="0">
      <w:start w:val="1"/>
      <w:numFmt w:val="decimal"/>
      <w:lvlText w:val="%1."/>
      <w:lvlJc w:val="left"/>
      <w:pPr>
        <w:tabs>
          <w:tab w:val="left" w:pos="360"/>
        </w:tabs>
      </w:pPr>
      <w:rPr>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3F306C"/>
    <w:multiLevelType w:val="hybridMultilevel"/>
    <w:tmpl w:val="57941CC8"/>
    <w:lvl w:ilvl="0" w:tplc="A48AE118">
      <w:start w:val="1"/>
      <w:numFmt w:val="bullet"/>
      <w:lvlText w:val=""/>
      <w:lvlJc w:val="left"/>
      <w:pPr>
        <w:ind w:left="720" w:hanging="360"/>
      </w:pPr>
      <w:rPr>
        <w:rFonts w:ascii="Arial"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F0753"/>
    <w:multiLevelType w:val="multilevel"/>
    <w:tmpl w:val="F53E1652"/>
    <w:lvl w:ilvl="0">
      <w:start w:val="2"/>
      <w:numFmt w:val="upperLetter"/>
      <w:lvlText w:val="%1."/>
      <w:lvlJc w:val="left"/>
      <w:pPr>
        <w:tabs>
          <w:tab w:val="left" w:pos="360"/>
        </w:tabs>
      </w:pPr>
      <w:rPr>
        <w:rFonts w:ascii="Arial" w:eastAsia="Times New Roman" w:hAnsi="Arial" w:cs="Arial" w:hint="default"/>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3F74F0"/>
    <w:multiLevelType w:val="hybridMultilevel"/>
    <w:tmpl w:val="B80C125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8" w15:restartNumberingAfterBreak="0">
    <w:nsid w:val="36D374BA"/>
    <w:multiLevelType w:val="hybridMultilevel"/>
    <w:tmpl w:val="8B6E8DC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A3472"/>
    <w:multiLevelType w:val="hybridMultilevel"/>
    <w:tmpl w:val="80140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E576D8"/>
    <w:multiLevelType w:val="hybridMultilevel"/>
    <w:tmpl w:val="01543330"/>
    <w:lvl w:ilvl="0" w:tplc="1A78AF9C">
      <w:start w:val="1"/>
      <w:numFmt w:val="bullet"/>
      <w:lvlText w:val=""/>
      <w:lvlJc w:val="left"/>
      <w:pPr>
        <w:ind w:left="720" w:hanging="360"/>
      </w:pPr>
      <w:rPr>
        <w:rFonts w:ascii="Arial"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045096"/>
    <w:multiLevelType w:val="multilevel"/>
    <w:tmpl w:val="99E8E992"/>
    <w:lvl w:ilvl="0">
      <w:start w:val="1"/>
      <w:numFmt w:val="lowerLetter"/>
      <w:lvlText w:val="%1)"/>
      <w:lvlJc w:val="left"/>
      <w:pPr>
        <w:tabs>
          <w:tab w:val="left" w:pos="360"/>
        </w:tabs>
      </w:pPr>
      <w:rPr>
        <w:rFonts w:ascii="Arial" w:eastAsia="Times New Roman" w:hAnsi="Arial" w:cs="Arial" w:hint="default"/>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A9345D"/>
    <w:multiLevelType w:val="hybridMultilevel"/>
    <w:tmpl w:val="21AAFA7E"/>
    <w:lvl w:ilvl="0" w:tplc="59300112">
      <w:start w:val="1"/>
      <w:numFmt w:val="bullet"/>
      <w:lvlText w:val=""/>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612067"/>
    <w:multiLevelType w:val="hybridMultilevel"/>
    <w:tmpl w:val="0DA267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946B2C"/>
    <w:multiLevelType w:val="hybridMultilevel"/>
    <w:tmpl w:val="64BE3334"/>
    <w:lvl w:ilvl="0" w:tplc="1736F4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6"/>
  </w:num>
  <w:num w:numId="4">
    <w:abstractNumId w:val="2"/>
  </w:num>
  <w:num w:numId="5">
    <w:abstractNumId w:val="7"/>
  </w:num>
  <w:num w:numId="6">
    <w:abstractNumId w:val="3"/>
  </w:num>
  <w:num w:numId="7">
    <w:abstractNumId w:val="9"/>
  </w:num>
  <w:num w:numId="8">
    <w:abstractNumId w:val="4"/>
  </w:num>
  <w:num w:numId="9">
    <w:abstractNumId w:val="14"/>
  </w:num>
  <w:num w:numId="10">
    <w:abstractNumId w:val="13"/>
  </w:num>
  <w:num w:numId="11">
    <w:abstractNumId w:val="8"/>
  </w:num>
  <w:num w:numId="12">
    <w:abstractNumId w:val="0"/>
  </w:num>
  <w:num w:numId="13">
    <w:abstractNumId w:val="12"/>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248"/>
    <w:rsid w:val="0004424D"/>
    <w:rsid w:val="0004633D"/>
    <w:rsid w:val="00076FAB"/>
    <w:rsid w:val="000D1492"/>
    <w:rsid w:val="000E40CB"/>
    <w:rsid w:val="000E79B2"/>
    <w:rsid w:val="00117DED"/>
    <w:rsid w:val="0013081F"/>
    <w:rsid w:val="00142238"/>
    <w:rsid w:val="00144DD6"/>
    <w:rsid w:val="00145477"/>
    <w:rsid w:val="00170056"/>
    <w:rsid w:val="00185B6B"/>
    <w:rsid w:val="001958B1"/>
    <w:rsid w:val="001C1839"/>
    <w:rsid w:val="001D683F"/>
    <w:rsid w:val="001E2914"/>
    <w:rsid w:val="002005CE"/>
    <w:rsid w:val="00213039"/>
    <w:rsid w:val="0022394E"/>
    <w:rsid w:val="00273F1D"/>
    <w:rsid w:val="0029157E"/>
    <w:rsid w:val="002A3039"/>
    <w:rsid w:val="002B262F"/>
    <w:rsid w:val="002C3510"/>
    <w:rsid w:val="002D0A09"/>
    <w:rsid w:val="002F4CC5"/>
    <w:rsid w:val="002F72AE"/>
    <w:rsid w:val="0030180D"/>
    <w:rsid w:val="00304FFF"/>
    <w:rsid w:val="00322B3F"/>
    <w:rsid w:val="003367BB"/>
    <w:rsid w:val="0033734E"/>
    <w:rsid w:val="003955F3"/>
    <w:rsid w:val="003D1404"/>
    <w:rsid w:val="003E3E92"/>
    <w:rsid w:val="003F0198"/>
    <w:rsid w:val="00441CF3"/>
    <w:rsid w:val="004507EE"/>
    <w:rsid w:val="00490F6B"/>
    <w:rsid w:val="004E473E"/>
    <w:rsid w:val="004E4F7A"/>
    <w:rsid w:val="00546A8F"/>
    <w:rsid w:val="00557F11"/>
    <w:rsid w:val="00571B73"/>
    <w:rsid w:val="00575A0B"/>
    <w:rsid w:val="00577891"/>
    <w:rsid w:val="00583D30"/>
    <w:rsid w:val="00583D8B"/>
    <w:rsid w:val="005A48CD"/>
    <w:rsid w:val="005C0BEF"/>
    <w:rsid w:val="005D3523"/>
    <w:rsid w:val="005D6783"/>
    <w:rsid w:val="005E06A7"/>
    <w:rsid w:val="006066B3"/>
    <w:rsid w:val="00615F38"/>
    <w:rsid w:val="0063364D"/>
    <w:rsid w:val="00677821"/>
    <w:rsid w:val="00685805"/>
    <w:rsid w:val="006A3A89"/>
    <w:rsid w:val="006D6F77"/>
    <w:rsid w:val="006F0F4F"/>
    <w:rsid w:val="0071246D"/>
    <w:rsid w:val="00735D14"/>
    <w:rsid w:val="00760FC5"/>
    <w:rsid w:val="0076367E"/>
    <w:rsid w:val="007900E2"/>
    <w:rsid w:val="00792925"/>
    <w:rsid w:val="007B2677"/>
    <w:rsid w:val="007D2438"/>
    <w:rsid w:val="007D738A"/>
    <w:rsid w:val="007E2315"/>
    <w:rsid w:val="007E3315"/>
    <w:rsid w:val="007E5DB7"/>
    <w:rsid w:val="007F6961"/>
    <w:rsid w:val="00804248"/>
    <w:rsid w:val="0081462B"/>
    <w:rsid w:val="00822094"/>
    <w:rsid w:val="008263AF"/>
    <w:rsid w:val="00861796"/>
    <w:rsid w:val="00883A17"/>
    <w:rsid w:val="00885833"/>
    <w:rsid w:val="0088722E"/>
    <w:rsid w:val="008A0610"/>
    <w:rsid w:val="008C7601"/>
    <w:rsid w:val="008F7F2A"/>
    <w:rsid w:val="009230D5"/>
    <w:rsid w:val="0092429B"/>
    <w:rsid w:val="00934086"/>
    <w:rsid w:val="009A63DB"/>
    <w:rsid w:val="009B20E6"/>
    <w:rsid w:val="009C73EB"/>
    <w:rsid w:val="009D1962"/>
    <w:rsid w:val="009F1333"/>
    <w:rsid w:val="00A212C7"/>
    <w:rsid w:val="00A24263"/>
    <w:rsid w:val="00A316ED"/>
    <w:rsid w:val="00A33D8F"/>
    <w:rsid w:val="00A46FAD"/>
    <w:rsid w:val="00A535DE"/>
    <w:rsid w:val="00A546AD"/>
    <w:rsid w:val="00A75C46"/>
    <w:rsid w:val="00AC071F"/>
    <w:rsid w:val="00AC0ACE"/>
    <w:rsid w:val="00AD07E2"/>
    <w:rsid w:val="00B00B44"/>
    <w:rsid w:val="00B07859"/>
    <w:rsid w:val="00B2632B"/>
    <w:rsid w:val="00B3203F"/>
    <w:rsid w:val="00B96B49"/>
    <w:rsid w:val="00BA262B"/>
    <w:rsid w:val="00BA4531"/>
    <w:rsid w:val="00BB3D6C"/>
    <w:rsid w:val="00C04FC0"/>
    <w:rsid w:val="00C1528E"/>
    <w:rsid w:val="00C24EA7"/>
    <w:rsid w:val="00C3132F"/>
    <w:rsid w:val="00C432D3"/>
    <w:rsid w:val="00C43D14"/>
    <w:rsid w:val="00C642EC"/>
    <w:rsid w:val="00CA2E1C"/>
    <w:rsid w:val="00CB5D09"/>
    <w:rsid w:val="00D207C6"/>
    <w:rsid w:val="00D51D6C"/>
    <w:rsid w:val="00D835B6"/>
    <w:rsid w:val="00D970FF"/>
    <w:rsid w:val="00DB108E"/>
    <w:rsid w:val="00DC3E70"/>
    <w:rsid w:val="00DD0E0C"/>
    <w:rsid w:val="00DD3599"/>
    <w:rsid w:val="00DF04A2"/>
    <w:rsid w:val="00E17F68"/>
    <w:rsid w:val="00E36B43"/>
    <w:rsid w:val="00E40D13"/>
    <w:rsid w:val="00E8718E"/>
    <w:rsid w:val="00EA7716"/>
    <w:rsid w:val="00ED7A16"/>
    <w:rsid w:val="00EE2962"/>
    <w:rsid w:val="00EE3F60"/>
    <w:rsid w:val="00EE515A"/>
    <w:rsid w:val="00EF05A3"/>
    <w:rsid w:val="00F124C2"/>
    <w:rsid w:val="00F43E1A"/>
    <w:rsid w:val="00F85E6A"/>
    <w:rsid w:val="00F9284F"/>
    <w:rsid w:val="00FB0226"/>
    <w:rsid w:val="00FF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B54B0F"/>
  <w15:docId w15:val="{E2B3940E-97E8-4A71-A24F-EF551CF5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0CB"/>
    <w:pPr>
      <w:ind w:left="720"/>
      <w:contextualSpacing/>
    </w:pPr>
  </w:style>
  <w:style w:type="paragraph" w:styleId="FootnoteText">
    <w:name w:val="footnote text"/>
    <w:basedOn w:val="Normal"/>
    <w:link w:val="FootnoteTextChar"/>
    <w:uiPriority w:val="99"/>
    <w:semiHidden/>
    <w:unhideWhenUsed/>
    <w:rsid w:val="00A46FAD"/>
    <w:rPr>
      <w:sz w:val="20"/>
      <w:szCs w:val="20"/>
    </w:rPr>
  </w:style>
  <w:style w:type="character" w:customStyle="1" w:styleId="FootnoteTextChar">
    <w:name w:val="Footnote Text Char"/>
    <w:basedOn w:val="DefaultParagraphFont"/>
    <w:link w:val="FootnoteText"/>
    <w:uiPriority w:val="99"/>
    <w:semiHidden/>
    <w:rsid w:val="00A46FAD"/>
    <w:rPr>
      <w:sz w:val="20"/>
      <w:szCs w:val="20"/>
    </w:rPr>
  </w:style>
  <w:style w:type="character" w:styleId="FootnoteReference">
    <w:name w:val="footnote reference"/>
    <w:basedOn w:val="DefaultParagraphFont"/>
    <w:uiPriority w:val="99"/>
    <w:semiHidden/>
    <w:unhideWhenUsed/>
    <w:rsid w:val="00A46FAD"/>
    <w:rPr>
      <w:vertAlign w:val="superscript"/>
    </w:rPr>
  </w:style>
  <w:style w:type="character" w:styleId="CommentReference">
    <w:name w:val="annotation reference"/>
    <w:basedOn w:val="DefaultParagraphFont"/>
    <w:uiPriority w:val="99"/>
    <w:semiHidden/>
    <w:unhideWhenUsed/>
    <w:rsid w:val="00DD3599"/>
    <w:rPr>
      <w:sz w:val="16"/>
      <w:szCs w:val="16"/>
    </w:rPr>
  </w:style>
  <w:style w:type="paragraph" w:styleId="CommentText">
    <w:name w:val="annotation text"/>
    <w:basedOn w:val="Normal"/>
    <w:link w:val="CommentTextChar"/>
    <w:uiPriority w:val="99"/>
    <w:semiHidden/>
    <w:unhideWhenUsed/>
    <w:rsid w:val="00DD3599"/>
    <w:rPr>
      <w:sz w:val="20"/>
      <w:szCs w:val="20"/>
    </w:rPr>
  </w:style>
  <w:style w:type="character" w:customStyle="1" w:styleId="CommentTextChar">
    <w:name w:val="Comment Text Char"/>
    <w:basedOn w:val="DefaultParagraphFont"/>
    <w:link w:val="CommentText"/>
    <w:uiPriority w:val="99"/>
    <w:semiHidden/>
    <w:rsid w:val="00DD3599"/>
    <w:rPr>
      <w:sz w:val="20"/>
      <w:szCs w:val="20"/>
    </w:rPr>
  </w:style>
  <w:style w:type="paragraph" w:styleId="CommentSubject">
    <w:name w:val="annotation subject"/>
    <w:basedOn w:val="CommentText"/>
    <w:next w:val="CommentText"/>
    <w:link w:val="CommentSubjectChar"/>
    <w:uiPriority w:val="99"/>
    <w:semiHidden/>
    <w:unhideWhenUsed/>
    <w:rsid w:val="00DD3599"/>
    <w:rPr>
      <w:b/>
      <w:bCs/>
    </w:rPr>
  </w:style>
  <w:style w:type="character" w:customStyle="1" w:styleId="CommentSubjectChar">
    <w:name w:val="Comment Subject Char"/>
    <w:basedOn w:val="CommentTextChar"/>
    <w:link w:val="CommentSubject"/>
    <w:uiPriority w:val="99"/>
    <w:semiHidden/>
    <w:rsid w:val="00DD3599"/>
    <w:rPr>
      <w:b/>
      <w:bCs/>
      <w:sz w:val="20"/>
      <w:szCs w:val="20"/>
    </w:rPr>
  </w:style>
  <w:style w:type="paragraph" w:styleId="BalloonText">
    <w:name w:val="Balloon Text"/>
    <w:basedOn w:val="Normal"/>
    <w:link w:val="BalloonTextChar"/>
    <w:uiPriority w:val="99"/>
    <w:semiHidden/>
    <w:unhideWhenUsed/>
    <w:rsid w:val="00DD3599"/>
    <w:rPr>
      <w:rFonts w:ascii="Tahoma" w:hAnsi="Tahoma" w:cs="Tahoma"/>
      <w:sz w:val="16"/>
      <w:szCs w:val="16"/>
    </w:rPr>
  </w:style>
  <w:style w:type="character" w:customStyle="1" w:styleId="BalloonTextChar">
    <w:name w:val="Balloon Text Char"/>
    <w:basedOn w:val="DefaultParagraphFont"/>
    <w:link w:val="BalloonText"/>
    <w:uiPriority w:val="99"/>
    <w:semiHidden/>
    <w:rsid w:val="00DD3599"/>
    <w:rPr>
      <w:rFonts w:ascii="Tahoma" w:hAnsi="Tahoma" w:cs="Tahoma"/>
      <w:sz w:val="16"/>
      <w:szCs w:val="16"/>
    </w:rPr>
  </w:style>
  <w:style w:type="paragraph" w:styleId="EndnoteText">
    <w:name w:val="endnote text"/>
    <w:basedOn w:val="Normal"/>
    <w:link w:val="EndnoteTextChar"/>
    <w:uiPriority w:val="99"/>
    <w:semiHidden/>
    <w:unhideWhenUsed/>
    <w:rsid w:val="005C0BEF"/>
    <w:rPr>
      <w:sz w:val="20"/>
      <w:szCs w:val="20"/>
    </w:rPr>
  </w:style>
  <w:style w:type="character" w:customStyle="1" w:styleId="EndnoteTextChar">
    <w:name w:val="Endnote Text Char"/>
    <w:basedOn w:val="DefaultParagraphFont"/>
    <w:link w:val="EndnoteText"/>
    <w:uiPriority w:val="99"/>
    <w:semiHidden/>
    <w:rsid w:val="005C0BEF"/>
    <w:rPr>
      <w:sz w:val="20"/>
      <w:szCs w:val="20"/>
    </w:rPr>
  </w:style>
  <w:style w:type="character" w:styleId="EndnoteReference">
    <w:name w:val="endnote reference"/>
    <w:basedOn w:val="DefaultParagraphFont"/>
    <w:uiPriority w:val="99"/>
    <w:semiHidden/>
    <w:unhideWhenUsed/>
    <w:rsid w:val="005C0BEF"/>
    <w:rPr>
      <w:vertAlign w:val="superscript"/>
    </w:rPr>
  </w:style>
  <w:style w:type="table" w:styleId="TableGrid">
    <w:name w:val="Table Grid"/>
    <w:basedOn w:val="TableNormal"/>
    <w:uiPriority w:val="59"/>
    <w:rsid w:val="00B00B44"/>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12C7"/>
    <w:pPr>
      <w:tabs>
        <w:tab w:val="center" w:pos="4703"/>
        <w:tab w:val="right" w:pos="9406"/>
      </w:tabs>
    </w:pPr>
  </w:style>
  <w:style w:type="character" w:customStyle="1" w:styleId="HeaderChar">
    <w:name w:val="Header Char"/>
    <w:basedOn w:val="DefaultParagraphFont"/>
    <w:link w:val="Header"/>
    <w:uiPriority w:val="99"/>
    <w:rsid w:val="00A212C7"/>
  </w:style>
  <w:style w:type="paragraph" w:styleId="Footer">
    <w:name w:val="footer"/>
    <w:basedOn w:val="Normal"/>
    <w:link w:val="FooterChar"/>
    <w:uiPriority w:val="99"/>
    <w:unhideWhenUsed/>
    <w:rsid w:val="00A212C7"/>
    <w:pPr>
      <w:tabs>
        <w:tab w:val="center" w:pos="4703"/>
        <w:tab w:val="right" w:pos="9406"/>
      </w:tabs>
    </w:pPr>
  </w:style>
  <w:style w:type="character" w:customStyle="1" w:styleId="FooterChar">
    <w:name w:val="Footer Char"/>
    <w:basedOn w:val="DefaultParagraphFont"/>
    <w:link w:val="Footer"/>
    <w:uiPriority w:val="99"/>
    <w:rsid w:val="00A212C7"/>
  </w:style>
  <w:style w:type="character" w:styleId="Hyperlink">
    <w:name w:val="Hyperlink"/>
    <w:basedOn w:val="DefaultParagraphFont"/>
    <w:uiPriority w:val="99"/>
    <w:unhideWhenUsed/>
    <w:rsid w:val="005E06A7"/>
    <w:rPr>
      <w:color w:val="0563C1"/>
      <w:u w:val="single"/>
    </w:rPr>
  </w:style>
  <w:style w:type="character" w:styleId="Strong">
    <w:name w:val="Strong"/>
    <w:qFormat/>
    <w:rsid w:val="009B20E6"/>
    <w:rPr>
      <w:b/>
      <w:bCs/>
    </w:rPr>
  </w:style>
  <w:style w:type="paragraph" w:customStyle="1" w:styleId="GSKNormal">
    <w:name w:val="GSK_Normal"/>
    <w:link w:val="GSKNormalChar"/>
    <w:rsid w:val="009B20E6"/>
    <w:pPr>
      <w:spacing w:line="300" w:lineRule="atLeast"/>
    </w:pPr>
    <w:rPr>
      <w:rFonts w:ascii="Arial" w:eastAsia="Calibri" w:hAnsi="Arial" w:cs="Arial"/>
      <w:lang w:val="en-GB"/>
    </w:rPr>
  </w:style>
  <w:style w:type="character" w:customStyle="1" w:styleId="GSKNormalChar">
    <w:name w:val="GSK_Normal Char"/>
    <w:link w:val="GSKNormal"/>
    <w:rsid w:val="009B20E6"/>
    <w:rPr>
      <w:rFonts w:ascii="Arial" w:eastAsia="Calibri" w:hAnsi="Arial" w:cs="Arial"/>
      <w:lang w:val="en-GB"/>
    </w:rPr>
  </w:style>
  <w:style w:type="paragraph" w:customStyle="1" w:styleId="GSKHeadAlt">
    <w:name w:val="GSK_Head(Alt)"/>
    <w:basedOn w:val="Normal"/>
    <w:rsid w:val="009B20E6"/>
    <w:pPr>
      <w:tabs>
        <w:tab w:val="left" w:pos="709"/>
      </w:tabs>
      <w:spacing w:after="180" w:line="300" w:lineRule="atLeast"/>
      <w:jc w:val="both"/>
      <w:outlineLvl w:val="2"/>
    </w:pPr>
    <w:rPr>
      <w:rFonts w:ascii="Arial" w:eastAsia="Calibri" w:hAnsi="Arial" w:cs="Arial"/>
      <w:lang w:val="en-GB"/>
    </w:rPr>
  </w:style>
  <w:style w:type="paragraph" w:customStyle="1" w:styleId="GSKHead2Alt">
    <w:name w:val="GSK_Head2(Alt)"/>
    <w:basedOn w:val="Normal"/>
    <w:rsid w:val="009B20E6"/>
    <w:pPr>
      <w:spacing w:after="180" w:line="300" w:lineRule="atLeast"/>
      <w:jc w:val="both"/>
      <w:outlineLvl w:val="1"/>
    </w:pPr>
    <w:rPr>
      <w:rFonts w:ascii="Arial" w:eastAsia="Calibri"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484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eralmeeting@aroundtown.de"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eneralmeeting@aroundtown.de" TargetMode="External"/><Relationship Id="rId17" Type="http://schemas.openxmlformats.org/officeDocument/2006/relationships/hyperlink" Target="mailto:generalmeeting@aroundtown.de" TargetMode="Externa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hyperlink" Target="https://www.aroundtown.de/investor-relations/general-meeting/ogm-dec-202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eneralmeeting@aroundtown.de" TargetMode="External"/><Relationship Id="rId10" Type="http://schemas.openxmlformats.org/officeDocument/2006/relationships/footer" Target="footer1.xml"/><Relationship Id="rId19" Type="http://schemas.openxmlformats.org/officeDocument/2006/relationships/hyperlink" Target="https://www.aroundtown.de/investor-relations/general-meeting/ogm-dec-202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87F46-F922-498A-88B0-D9629681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1733</Words>
  <Characters>12241</Characters>
  <Application>Microsoft Office Word</Application>
  <DocSecurity>4</DocSecurity>
  <Lines>3060</Lines>
  <Paragraphs>698</Paragraphs>
  <ScaleCrop>false</ScaleCrop>
  <HeadingPairs>
    <vt:vector size="2" baseType="variant">
      <vt:variant>
        <vt:lpstr>Title</vt:lpstr>
      </vt:variant>
      <vt:variant>
        <vt:i4>1</vt:i4>
      </vt:variant>
    </vt:vector>
  </HeadingPairs>
  <TitlesOfParts>
    <vt:vector size="1" baseType="lpstr">
      <vt:lpstr/>
    </vt:vector>
  </TitlesOfParts>
  <Company>GSK Stockmann</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Andrus</dc:creator>
  <cp:lastModifiedBy>Serena Andrus</cp:lastModifiedBy>
  <cp:revision>2</cp:revision>
  <cp:lastPrinted>2019-05-15T12:55:00Z</cp:lastPrinted>
  <dcterms:created xsi:type="dcterms:W3CDTF">2020-12-15T12:59:00Z</dcterms:created>
  <dcterms:modified xsi:type="dcterms:W3CDTF">2020-12-15T12:59:00Z</dcterms:modified>
</cp:coreProperties>
</file>